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F7C4" w14:textId="130FEDFB" w:rsidR="00D24718" w:rsidRPr="002168EB" w:rsidRDefault="00D24718" w:rsidP="002168EB">
      <w:pPr>
        <w:pStyle w:val="Cmsor1"/>
        <w:numPr>
          <w:ilvl w:val="0"/>
          <w:numId w:val="0"/>
        </w:numPr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bookmarkStart w:id="0" w:name="_Toc1262403"/>
      <w:bookmarkStart w:id="1" w:name="_Toc3783360"/>
      <w:r w:rsidRPr="002168EB">
        <w:rPr>
          <w:rFonts w:ascii="Times New Roman" w:hAnsi="Times New Roman"/>
          <w:sz w:val="28"/>
          <w:szCs w:val="28"/>
        </w:rPr>
        <w:t>Érdekmérlegelési teszt</w:t>
      </w:r>
      <w:bookmarkEnd w:id="0"/>
      <w:bookmarkEnd w:id="1"/>
    </w:p>
    <w:p w14:paraId="00E2E25D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200"/>
        <w:gridCol w:w="5862"/>
      </w:tblGrid>
      <w:tr w:rsidR="0031355E" w:rsidRPr="002168EB" w14:paraId="47FBB377" w14:textId="77777777" w:rsidTr="000D515E">
        <w:tc>
          <w:tcPr>
            <w:tcW w:w="3200" w:type="dxa"/>
            <w:shd w:val="clear" w:color="auto" w:fill="D9D9D9"/>
          </w:tcPr>
          <w:p w14:paraId="1B12BA31" w14:textId="77777777" w:rsidR="0031355E" w:rsidRPr="002168EB" w:rsidRDefault="0031355E" w:rsidP="000D515E">
            <w:pPr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bookmarkStart w:id="2" w:name="_Hlk119654619"/>
            <w:r w:rsidRPr="002168EB">
              <w:rPr>
                <w:rFonts w:ascii="Times New Roman" w:hAnsi="Times New Roman"/>
                <w:b/>
                <w:smallCaps/>
                <w:szCs w:val="24"/>
              </w:rPr>
              <w:t>Adatkezelő megnevezése:</w:t>
            </w:r>
          </w:p>
        </w:tc>
        <w:tc>
          <w:tcPr>
            <w:tcW w:w="5862" w:type="dxa"/>
            <w:shd w:val="clear" w:color="auto" w:fill="D9D9D9"/>
          </w:tcPr>
          <w:p w14:paraId="387DAA51" w14:textId="4061F852" w:rsidR="0031355E" w:rsidRPr="002168EB" w:rsidRDefault="00F86463" w:rsidP="000D515E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3" w:name="_Hlk121473602"/>
            <w:r w:rsidRPr="00F86463">
              <w:rPr>
                <w:rFonts w:ascii="Times New Roman" w:hAnsi="Times New Roman"/>
                <w:b/>
                <w:bCs/>
                <w:szCs w:val="24"/>
              </w:rPr>
              <w:t>Tatai Városgazda Nonprofit Kft.</w:t>
            </w:r>
            <w:bookmarkEnd w:id="3"/>
          </w:p>
        </w:tc>
      </w:tr>
      <w:bookmarkEnd w:id="2"/>
      <w:tr w:rsidR="0031355E" w:rsidRPr="002168EB" w14:paraId="41FA8B0C" w14:textId="77777777" w:rsidTr="000D515E">
        <w:tc>
          <w:tcPr>
            <w:tcW w:w="3200" w:type="dxa"/>
            <w:shd w:val="clear" w:color="auto" w:fill="D9D9D9"/>
          </w:tcPr>
          <w:p w14:paraId="1E20A9B5" w14:textId="77777777" w:rsidR="0031355E" w:rsidRPr="002168EB" w:rsidRDefault="0031355E" w:rsidP="000D515E">
            <w:pPr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2168EB">
              <w:rPr>
                <w:rFonts w:ascii="Times New Roman" w:hAnsi="Times New Roman"/>
                <w:b/>
                <w:smallCaps/>
                <w:szCs w:val="24"/>
              </w:rPr>
              <w:t>Adatkezelés megnevezése:</w:t>
            </w:r>
          </w:p>
        </w:tc>
        <w:tc>
          <w:tcPr>
            <w:tcW w:w="5862" w:type="dxa"/>
            <w:shd w:val="clear" w:color="auto" w:fill="D9D9D9"/>
            <w:vAlign w:val="center"/>
          </w:tcPr>
          <w:p w14:paraId="661B578C" w14:textId="7691D641" w:rsidR="0031355E" w:rsidRPr="002168EB" w:rsidRDefault="00F20548" w:rsidP="000D515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68558A" w:rsidRPr="002168EB">
              <w:rPr>
                <w:rFonts w:ascii="Times New Roman" w:hAnsi="Times New Roman"/>
                <w:b/>
                <w:szCs w:val="24"/>
              </w:rPr>
              <w:t>lektronikus megfigyelőrendszer alkalmazása</w:t>
            </w:r>
          </w:p>
        </w:tc>
      </w:tr>
      <w:tr w:rsidR="0031355E" w:rsidRPr="002168EB" w14:paraId="6FAC9C1A" w14:textId="77777777" w:rsidTr="000D515E">
        <w:tc>
          <w:tcPr>
            <w:tcW w:w="3200" w:type="dxa"/>
            <w:shd w:val="clear" w:color="auto" w:fill="D9D9D9"/>
          </w:tcPr>
          <w:p w14:paraId="43B5287F" w14:textId="77777777" w:rsidR="0031355E" w:rsidRPr="002168EB" w:rsidRDefault="0031355E" w:rsidP="000D515E">
            <w:pPr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2168EB">
              <w:rPr>
                <w:rFonts w:ascii="Times New Roman" w:hAnsi="Times New Roman"/>
                <w:b/>
                <w:smallCaps/>
                <w:szCs w:val="24"/>
              </w:rPr>
              <w:t>Az érdekmérlegelési teszt elvégzésnek dátuma:</w:t>
            </w:r>
          </w:p>
        </w:tc>
        <w:tc>
          <w:tcPr>
            <w:tcW w:w="5862" w:type="dxa"/>
            <w:shd w:val="clear" w:color="auto" w:fill="D9D9D9"/>
            <w:vAlign w:val="center"/>
          </w:tcPr>
          <w:p w14:paraId="17DF6183" w14:textId="2395DCAF" w:rsidR="0031355E" w:rsidRPr="002168EB" w:rsidRDefault="00B6087E" w:rsidP="000D515E">
            <w:pPr>
              <w:rPr>
                <w:rFonts w:ascii="Times New Roman" w:hAnsi="Times New Roman"/>
                <w:szCs w:val="24"/>
              </w:rPr>
            </w:pPr>
            <w:r w:rsidRPr="002168EB">
              <w:rPr>
                <w:rFonts w:ascii="Times New Roman" w:hAnsi="Times New Roman"/>
                <w:szCs w:val="24"/>
              </w:rPr>
              <w:t>202</w:t>
            </w:r>
            <w:r w:rsidR="001726AD" w:rsidRPr="002168EB">
              <w:rPr>
                <w:rFonts w:ascii="Times New Roman" w:hAnsi="Times New Roman"/>
                <w:szCs w:val="24"/>
              </w:rPr>
              <w:t>2.1</w:t>
            </w:r>
            <w:r w:rsidR="00FD036C">
              <w:rPr>
                <w:rFonts w:ascii="Times New Roman" w:hAnsi="Times New Roman"/>
                <w:szCs w:val="24"/>
              </w:rPr>
              <w:t>2</w:t>
            </w:r>
            <w:r w:rsidR="001726AD" w:rsidRPr="002168EB">
              <w:rPr>
                <w:rFonts w:ascii="Times New Roman" w:hAnsi="Times New Roman"/>
                <w:szCs w:val="24"/>
              </w:rPr>
              <w:t>.1</w:t>
            </w:r>
            <w:r w:rsidR="00FD036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355E" w:rsidRPr="002168EB" w14:paraId="409E591A" w14:textId="77777777" w:rsidTr="000D515E">
        <w:tc>
          <w:tcPr>
            <w:tcW w:w="3200" w:type="dxa"/>
            <w:shd w:val="clear" w:color="auto" w:fill="D9D9D9"/>
          </w:tcPr>
          <w:p w14:paraId="4BED9684" w14:textId="77777777" w:rsidR="0031355E" w:rsidRPr="002168EB" w:rsidRDefault="0031355E" w:rsidP="000D515E">
            <w:pPr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2168EB">
              <w:rPr>
                <w:rFonts w:ascii="Times New Roman" w:hAnsi="Times New Roman"/>
                <w:b/>
                <w:smallCaps/>
                <w:szCs w:val="24"/>
              </w:rPr>
              <w:t>Az érdekmérlegelési teszt elvégzője:</w:t>
            </w:r>
          </w:p>
        </w:tc>
        <w:tc>
          <w:tcPr>
            <w:tcW w:w="5862" w:type="dxa"/>
            <w:shd w:val="clear" w:color="auto" w:fill="D9D9D9"/>
            <w:vAlign w:val="center"/>
          </w:tcPr>
          <w:p w14:paraId="74B43691" w14:textId="57352B07" w:rsidR="0031355E" w:rsidRPr="002168EB" w:rsidRDefault="001726AD" w:rsidP="000D515E">
            <w:pPr>
              <w:rPr>
                <w:rFonts w:ascii="Times New Roman" w:hAnsi="Times New Roman"/>
                <w:szCs w:val="24"/>
              </w:rPr>
            </w:pPr>
            <w:r w:rsidRPr="002168EB">
              <w:rPr>
                <w:rFonts w:ascii="Times New Roman" w:hAnsi="Times New Roman"/>
                <w:szCs w:val="24"/>
              </w:rPr>
              <w:t>L-Tender Zrt. Adatvédelmi Tanácsadó, DPO Támogató</w:t>
            </w:r>
          </w:p>
        </w:tc>
      </w:tr>
    </w:tbl>
    <w:p w14:paraId="15CD212D" w14:textId="77777777" w:rsidR="0031355E" w:rsidRPr="002168EB" w:rsidRDefault="0031355E" w:rsidP="0031355E">
      <w:pPr>
        <w:jc w:val="both"/>
        <w:rPr>
          <w:rFonts w:ascii="Times New Roman" w:hAnsi="Times New Roman"/>
          <w:b/>
          <w:smallCaps/>
          <w:szCs w:val="24"/>
        </w:rPr>
      </w:pPr>
    </w:p>
    <w:p w14:paraId="797E6FF2" w14:textId="77777777" w:rsidR="0031355E" w:rsidRPr="002168EB" w:rsidRDefault="0031355E" w:rsidP="0031355E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Tekintettel arra, hogy a nevezett adatkezelést az Adatkezelő a GDPR 6. cikk (1) f) pontjában megjelölt jogalappal végzi, ezért jelen érdekmérlegelési teszt elvégzésével megvizsgálta, hogy az adatkezelés megfelel-e a GDPR alapelveinek és ezen jogalapon valóban végezheti-e az adatkezelést.</w:t>
      </w:r>
    </w:p>
    <w:p w14:paraId="02998463" w14:textId="77777777" w:rsidR="0031355E" w:rsidRPr="002168EB" w:rsidRDefault="0031355E" w:rsidP="0031355E">
      <w:pPr>
        <w:jc w:val="both"/>
        <w:rPr>
          <w:rFonts w:ascii="Times New Roman" w:hAnsi="Times New Roman"/>
          <w:b/>
          <w:smallCaps/>
          <w:szCs w:val="24"/>
        </w:rPr>
      </w:pPr>
    </w:p>
    <w:p w14:paraId="56788BFA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1. Az adatkezelés célja</w:t>
      </w:r>
    </w:p>
    <w:p w14:paraId="11A464FA" w14:textId="77777777" w:rsidR="002168EB" w:rsidRDefault="002168EB" w:rsidP="00B6087E">
      <w:pPr>
        <w:jc w:val="both"/>
        <w:rPr>
          <w:rFonts w:ascii="Times New Roman" w:hAnsi="Times New Roman"/>
          <w:szCs w:val="24"/>
        </w:rPr>
      </w:pPr>
    </w:p>
    <w:p w14:paraId="699ED0A2" w14:textId="145EBDCF" w:rsidR="00B6087E" w:rsidRPr="002168EB" w:rsidRDefault="00B6087E" w:rsidP="00B6087E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elektronikus megfigyelőrendszer alkalmazása:</w:t>
      </w:r>
    </w:p>
    <w:p w14:paraId="73D3FC99" w14:textId="0967BE09" w:rsidR="00B6087E" w:rsidRPr="002168EB" w:rsidRDefault="007D1CDE" w:rsidP="001726A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</w:t>
      </w:r>
      <w:r w:rsidR="00B6087E" w:rsidRPr="002168EB">
        <w:rPr>
          <w:rFonts w:ascii="Times New Roman" w:hAnsi="Times New Roman"/>
          <w:szCs w:val="24"/>
        </w:rPr>
        <w:t>z objektum biztonságának és a Társaság vagyoni javainak megóvása, valamint a megfigyelt területen tartózkodó személyek testi épségének és vagyoni javainak megóvása;</w:t>
      </w:r>
      <w:r w:rsidR="001726AD" w:rsidRPr="002168EB">
        <w:rPr>
          <w:rFonts w:ascii="Times New Roman" w:hAnsi="Times New Roman"/>
          <w:szCs w:val="24"/>
        </w:rPr>
        <w:t xml:space="preserve"> A telephelyi rendszabályok betartásának ellenőrzése, a társaság gazdasági érdekeinek és a veszteségmegelőzés irányelveinek érvényre juttatása. A telephelyen dolgozók és ott tartózkodók számára előírt munkavédelmi folyamatok betartásának és a munkavédelmi védőeszközök használatának ellenőrzése, a telephelyen tartózkodók testi épségének, életének megóvása érdekében.</w:t>
      </w:r>
    </w:p>
    <w:p w14:paraId="268E7DE8" w14:textId="77777777" w:rsidR="00AD6E7F" w:rsidRPr="002168EB" w:rsidRDefault="00AD6E7F" w:rsidP="00D24718">
      <w:pPr>
        <w:jc w:val="both"/>
        <w:rPr>
          <w:rFonts w:ascii="Times New Roman" w:hAnsi="Times New Roman"/>
          <w:b/>
          <w:smallCaps/>
          <w:szCs w:val="24"/>
        </w:rPr>
      </w:pPr>
    </w:p>
    <w:p w14:paraId="4380FEBA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2. Az adatkezelés céljához fűződő jogos érdek bemutatása</w:t>
      </w:r>
    </w:p>
    <w:p w14:paraId="46B9106B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  <w:highlight w:val="yellow"/>
        </w:rPr>
      </w:pPr>
    </w:p>
    <w:p w14:paraId="44B7B376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2.1. A jogos érdek bemutatása</w:t>
      </w:r>
    </w:p>
    <w:p w14:paraId="566C807F" w14:textId="6C5096D6" w:rsidR="00CD1A4B" w:rsidRPr="002168EB" w:rsidRDefault="00D24718" w:rsidP="00D93094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jogos gazdasági érdeke, hogy </w:t>
      </w:r>
      <w:r w:rsidR="008358C1" w:rsidRPr="002168EB">
        <w:rPr>
          <w:rFonts w:ascii="Times New Roman" w:hAnsi="Times New Roman"/>
          <w:szCs w:val="24"/>
        </w:rPr>
        <w:t>vagyonvédelmi</w:t>
      </w:r>
      <w:r w:rsidR="00B6087E" w:rsidRPr="002168EB">
        <w:rPr>
          <w:rFonts w:ascii="Times New Roman" w:hAnsi="Times New Roman"/>
          <w:szCs w:val="24"/>
        </w:rPr>
        <w:t xml:space="preserve"> helyzetének javítása,</w:t>
      </w:r>
      <w:r w:rsidR="001726AD" w:rsidRPr="002168EB">
        <w:rPr>
          <w:rFonts w:ascii="Times New Roman" w:hAnsi="Times New Roman"/>
          <w:szCs w:val="24"/>
        </w:rPr>
        <w:t xml:space="preserve"> a MT-ben előírt biztonságos munkakörnyezet biztosításához szükséges szabályok betartatása, veszteség megelőzés, a munkavédelmi előírások és a védőeszközök használatának szabályozási elemeinek betartatása, ellenőrzése. A vagyonvédelmi videórendszer működtetéséhez adatfeldolgozóként bevont vagyonvédelmi szakcéget alkalmaz. A fentiek alapján merül fel az a folyamatszabályozási igény, hogy a felsoroltak </w:t>
      </w:r>
      <w:r w:rsidR="008358C1" w:rsidRPr="002168EB">
        <w:rPr>
          <w:rFonts w:ascii="Times New Roman" w:hAnsi="Times New Roman"/>
          <w:szCs w:val="24"/>
        </w:rPr>
        <w:t xml:space="preserve">elektronikus megfigyelőrendszert alkalmazzon </w:t>
      </w:r>
      <w:r w:rsidR="00D93094" w:rsidRPr="002168EB">
        <w:rPr>
          <w:rFonts w:ascii="Times New Roman" w:hAnsi="Times New Roman"/>
          <w:szCs w:val="24"/>
        </w:rPr>
        <w:t>a személy- és vagyonvédelmi, valamint a magánnyomozói tevékenység szabályairól szóló a 2005. évi CXXXIII. törvényben meghatározott feltételek mellett.</w:t>
      </w:r>
    </w:p>
    <w:p w14:paraId="1B8A5EAE" w14:textId="77777777" w:rsidR="008358C1" w:rsidRPr="002168EB" w:rsidRDefault="008358C1" w:rsidP="008358C1">
      <w:pPr>
        <w:jc w:val="both"/>
        <w:rPr>
          <w:rFonts w:ascii="Times New Roman" w:hAnsi="Times New Roman"/>
          <w:szCs w:val="24"/>
        </w:rPr>
      </w:pPr>
    </w:p>
    <w:p w14:paraId="36AF28F0" w14:textId="30FCE13B" w:rsidR="002168EB" w:rsidRDefault="008358C1" w:rsidP="00210520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Ennek keretében </w:t>
      </w:r>
      <w:r w:rsidR="00D93094" w:rsidRPr="002168EB">
        <w:rPr>
          <w:rFonts w:ascii="Times New Roman" w:hAnsi="Times New Roman"/>
          <w:szCs w:val="24"/>
        </w:rPr>
        <w:t xml:space="preserve">jogos érdeke </w:t>
      </w:r>
      <w:r w:rsidRPr="002168EB">
        <w:rPr>
          <w:rFonts w:ascii="Times New Roman" w:hAnsi="Times New Roman"/>
          <w:szCs w:val="24"/>
        </w:rPr>
        <w:t>a jogsértések észlelése, az elkövető tettenérése, e jogsértő cselekmények megelőzése</w:t>
      </w:r>
      <w:r w:rsidR="007F14FD" w:rsidRPr="002168EB">
        <w:rPr>
          <w:rFonts w:ascii="Times New Roman" w:hAnsi="Times New Roman"/>
          <w:szCs w:val="24"/>
        </w:rPr>
        <w:t>,</w:t>
      </w:r>
      <w:r w:rsidR="001726AD" w:rsidRPr="002168EB">
        <w:rPr>
          <w:rFonts w:ascii="Times New Roman" w:hAnsi="Times New Roman"/>
          <w:szCs w:val="24"/>
        </w:rPr>
        <w:t xml:space="preserve"> a telephelyi rend és a munkavédelmi szabályoknak </w:t>
      </w:r>
      <w:r w:rsidR="007F14FD" w:rsidRPr="002168EB">
        <w:rPr>
          <w:rFonts w:ascii="Times New Roman" w:hAnsi="Times New Roman"/>
          <w:szCs w:val="24"/>
        </w:rPr>
        <w:t>való megfelelés biztosítása,</w:t>
      </w:r>
      <w:r w:rsidRPr="002168EB">
        <w:rPr>
          <w:rFonts w:ascii="Times New Roman" w:hAnsi="Times New Roman"/>
          <w:szCs w:val="24"/>
        </w:rPr>
        <w:t xml:space="preserve"> továbbá, hogy - szükség esetén </w:t>
      </w:r>
      <w:r w:rsidR="000B0FF6" w:rsidRPr="002168EB">
        <w:rPr>
          <w:rFonts w:ascii="Times New Roman" w:hAnsi="Times New Roman"/>
          <w:szCs w:val="24"/>
        </w:rPr>
        <w:t>–</w:t>
      </w:r>
      <w:r w:rsidRPr="002168EB">
        <w:rPr>
          <w:rFonts w:ascii="Times New Roman" w:hAnsi="Times New Roman"/>
          <w:szCs w:val="24"/>
        </w:rPr>
        <w:t xml:space="preserve"> ezekkel</w:t>
      </w:r>
      <w:r w:rsidR="000B0FF6" w:rsidRPr="002168EB">
        <w:rPr>
          <w:rFonts w:ascii="Times New Roman" w:hAnsi="Times New Roman"/>
          <w:szCs w:val="24"/>
        </w:rPr>
        <w:t xml:space="preserve"> </w:t>
      </w:r>
      <w:r w:rsidRPr="002168EB">
        <w:rPr>
          <w:rFonts w:ascii="Times New Roman" w:hAnsi="Times New Roman"/>
          <w:szCs w:val="24"/>
        </w:rPr>
        <w:t xml:space="preserve">összefüggésben </w:t>
      </w:r>
      <w:r w:rsidR="00A14AA5" w:rsidRPr="002168EB">
        <w:rPr>
          <w:rFonts w:ascii="Times New Roman" w:hAnsi="Times New Roman"/>
          <w:szCs w:val="24"/>
        </w:rPr>
        <w:t xml:space="preserve">a felvételeket </w:t>
      </w:r>
      <w:r w:rsidRPr="002168EB">
        <w:rPr>
          <w:rFonts w:ascii="Times New Roman" w:hAnsi="Times New Roman"/>
          <w:szCs w:val="24"/>
        </w:rPr>
        <w:t>bizonyítékként bírósági vagy más hatósági eljárás keretében felhasznál</w:t>
      </w:r>
      <w:r w:rsidR="00A14AA5" w:rsidRPr="002168EB">
        <w:rPr>
          <w:rFonts w:ascii="Times New Roman" w:hAnsi="Times New Roman"/>
          <w:szCs w:val="24"/>
        </w:rPr>
        <w:t>ja.</w:t>
      </w:r>
    </w:p>
    <w:p w14:paraId="70595B8A" w14:textId="2F19A56F" w:rsidR="00210520" w:rsidRDefault="00210520" w:rsidP="00210520">
      <w:pPr>
        <w:jc w:val="both"/>
        <w:rPr>
          <w:rFonts w:ascii="Times New Roman" w:hAnsi="Times New Roman"/>
          <w:szCs w:val="24"/>
        </w:rPr>
      </w:pPr>
    </w:p>
    <w:p w14:paraId="05EC672C" w14:textId="593EC046" w:rsidR="00210520" w:rsidRDefault="00210520" w:rsidP="00210520">
      <w:pPr>
        <w:jc w:val="both"/>
        <w:rPr>
          <w:rFonts w:ascii="Times New Roman" w:hAnsi="Times New Roman"/>
          <w:szCs w:val="24"/>
        </w:rPr>
      </w:pPr>
    </w:p>
    <w:p w14:paraId="57632D99" w14:textId="12D91D34" w:rsidR="00210520" w:rsidRDefault="00210520" w:rsidP="00210520">
      <w:pPr>
        <w:jc w:val="both"/>
        <w:rPr>
          <w:rFonts w:ascii="Times New Roman" w:hAnsi="Times New Roman"/>
          <w:szCs w:val="24"/>
        </w:rPr>
      </w:pPr>
    </w:p>
    <w:p w14:paraId="2E420678" w14:textId="77777777" w:rsidR="00210520" w:rsidRPr="00210520" w:rsidRDefault="00210520" w:rsidP="00210520">
      <w:pPr>
        <w:jc w:val="both"/>
        <w:rPr>
          <w:rFonts w:ascii="Times New Roman" w:hAnsi="Times New Roman"/>
          <w:szCs w:val="24"/>
        </w:rPr>
      </w:pPr>
    </w:p>
    <w:p w14:paraId="645CAC8F" w14:textId="2C6EEE0D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2.2. Annak a</w:t>
      </w:r>
      <w:r w:rsidR="00D112FB" w:rsidRPr="002168EB">
        <w:rPr>
          <w:rFonts w:ascii="Times New Roman" w:hAnsi="Times New Roman"/>
          <w:b/>
          <w:szCs w:val="24"/>
        </w:rPr>
        <w:t>z adatkezelőnek megha</w:t>
      </w:r>
      <w:r w:rsidRPr="002168EB">
        <w:rPr>
          <w:rFonts w:ascii="Times New Roman" w:hAnsi="Times New Roman"/>
          <w:b/>
          <w:szCs w:val="24"/>
        </w:rPr>
        <w:t>tározása, akinek az adatkezeléshez jogos érdeke fűződik</w:t>
      </w:r>
    </w:p>
    <w:p w14:paraId="1CC4C192" w14:textId="5E56E546" w:rsidR="007F14FD" w:rsidRPr="002168EB" w:rsidRDefault="007F14FD" w:rsidP="00D24718">
      <w:pPr>
        <w:jc w:val="both"/>
        <w:rPr>
          <w:rFonts w:ascii="Times New Roman" w:hAnsi="Times New Roman"/>
          <w:sz w:val="22"/>
        </w:rPr>
      </w:pPr>
    </w:p>
    <w:p w14:paraId="46A684E6" w14:textId="3FCDD4BE" w:rsidR="00C91895" w:rsidRDefault="00FD036C" w:rsidP="00FD036C">
      <w:pPr>
        <w:jc w:val="both"/>
        <w:rPr>
          <w:rFonts w:ascii="Times New Roman" w:hAnsi="Times New Roman"/>
          <w:b/>
          <w:bCs/>
          <w:szCs w:val="24"/>
        </w:rPr>
      </w:pPr>
      <w:r w:rsidRPr="00F86463">
        <w:rPr>
          <w:rFonts w:ascii="Times New Roman" w:hAnsi="Times New Roman"/>
          <w:b/>
          <w:bCs/>
          <w:szCs w:val="24"/>
        </w:rPr>
        <w:t>Tatai Városgazda Nonprofit Kft.</w:t>
      </w:r>
    </w:p>
    <w:p w14:paraId="49D39710" w14:textId="77777777" w:rsidR="00FD036C" w:rsidRPr="002168EB" w:rsidRDefault="00FD036C" w:rsidP="00FD036C">
      <w:pPr>
        <w:jc w:val="both"/>
        <w:rPr>
          <w:rFonts w:ascii="Times New Roman" w:hAnsi="Times New Roman"/>
          <w:b/>
          <w:smallCaps/>
          <w:szCs w:val="24"/>
        </w:rPr>
      </w:pPr>
    </w:p>
    <w:p w14:paraId="4342B2DD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</w:t>
      </w:r>
      <w:r w:rsidRPr="002168EB">
        <w:rPr>
          <w:rFonts w:ascii="Times New Roman" w:hAnsi="Times New Roman"/>
          <w:b/>
          <w:szCs w:val="24"/>
        </w:rPr>
        <w:t>:</w:t>
      </w:r>
      <w:r w:rsidRPr="002168EB">
        <w:rPr>
          <w:rFonts w:ascii="Times New Roman" w:hAnsi="Times New Roman"/>
          <w:szCs w:val="24"/>
        </w:rPr>
        <w:t xml:space="preserve"> az </w:t>
      </w:r>
      <w:r w:rsidR="00054627" w:rsidRPr="002168EB">
        <w:rPr>
          <w:rFonts w:ascii="Times New Roman" w:hAnsi="Times New Roman"/>
          <w:szCs w:val="24"/>
        </w:rPr>
        <w:t>Adatkezelő</w:t>
      </w:r>
      <w:r w:rsidR="00ED4055" w:rsidRPr="002168EB">
        <w:rPr>
          <w:rFonts w:ascii="Times New Roman" w:hAnsi="Times New Roman"/>
          <w:szCs w:val="24"/>
        </w:rPr>
        <w:t xml:space="preserve"> </w:t>
      </w:r>
      <w:r w:rsidRPr="002168EB">
        <w:rPr>
          <w:rFonts w:ascii="Times New Roman" w:hAnsi="Times New Roman"/>
          <w:szCs w:val="24"/>
        </w:rPr>
        <w:t>adatkezelés céljához fűződő jogos érdeke fennáll</w:t>
      </w:r>
      <w:r w:rsidR="003A5E2E" w:rsidRPr="002168EB">
        <w:rPr>
          <w:rFonts w:ascii="Times New Roman" w:hAnsi="Times New Roman"/>
          <w:szCs w:val="24"/>
        </w:rPr>
        <w:t>.</w:t>
      </w:r>
    </w:p>
    <w:p w14:paraId="28AFD38C" w14:textId="77777777" w:rsidR="007F14FD" w:rsidRPr="002168EB" w:rsidRDefault="007F14FD" w:rsidP="00D24718">
      <w:pPr>
        <w:jc w:val="both"/>
        <w:rPr>
          <w:rFonts w:ascii="Times New Roman" w:hAnsi="Times New Roman"/>
          <w:szCs w:val="24"/>
        </w:rPr>
      </w:pPr>
    </w:p>
    <w:p w14:paraId="7C5376E6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3. Az adatkezelés szükségességének vizsgálata</w:t>
      </w:r>
    </w:p>
    <w:p w14:paraId="29055BFA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4DA65A90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3.1.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 xml:space="preserve"> által elérendő cél személyes adat kezelése nélküli elérhetősége</w:t>
      </w:r>
    </w:p>
    <w:p w14:paraId="01ED30DD" w14:textId="77777777" w:rsidR="00D24718" w:rsidRPr="002168EB" w:rsidRDefault="00ED4055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</w:t>
      </w:r>
      <w:r w:rsidR="00D24718" w:rsidRPr="002168EB">
        <w:rPr>
          <w:rFonts w:ascii="Times New Roman" w:hAnsi="Times New Roman"/>
          <w:szCs w:val="24"/>
        </w:rPr>
        <w:t xml:space="preserve">z </w:t>
      </w:r>
      <w:r w:rsidR="00054627" w:rsidRPr="002168EB">
        <w:rPr>
          <w:rFonts w:ascii="Times New Roman" w:hAnsi="Times New Roman"/>
          <w:szCs w:val="24"/>
        </w:rPr>
        <w:t>Adatkezelő</w:t>
      </w:r>
      <w:r w:rsidR="00D24718" w:rsidRPr="002168EB">
        <w:rPr>
          <w:rFonts w:ascii="Times New Roman" w:hAnsi="Times New Roman"/>
          <w:szCs w:val="24"/>
        </w:rPr>
        <w:t xml:space="preserve"> által elérendő cél </w:t>
      </w:r>
      <w:r w:rsidRPr="002168EB">
        <w:rPr>
          <w:rFonts w:ascii="Times New Roman" w:hAnsi="Times New Roman"/>
          <w:szCs w:val="24"/>
        </w:rPr>
        <w:t>nem érhető el</w:t>
      </w:r>
      <w:r w:rsidR="00D24718" w:rsidRPr="002168EB">
        <w:rPr>
          <w:rFonts w:ascii="Times New Roman" w:hAnsi="Times New Roman"/>
          <w:szCs w:val="24"/>
        </w:rPr>
        <w:t xml:space="preserve"> úgy, hogy az </w:t>
      </w:r>
      <w:r w:rsidR="00054627" w:rsidRPr="002168EB">
        <w:rPr>
          <w:rFonts w:ascii="Times New Roman" w:hAnsi="Times New Roman"/>
          <w:szCs w:val="24"/>
        </w:rPr>
        <w:t>Adatkezelő</w:t>
      </w:r>
      <w:r w:rsidR="00D24718" w:rsidRPr="002168EB">
        <w:rPr>
          <w:rFonts w:ascii="Times New Roman" w:hAnsi="Times New Roman"/>
          <w:szCs w:val="24"/>
        </w:rPr>
        <w:t xml:space="preserve"> személyes adatok</w:t>
      </w:r>
      <w:r w:rsidRPr="002168EB">
        <w:rPr>
          <w:rFonts w:ascii="Times New Roman" w:hAnsi="Times New Roman"/>
          <w:szCs w:val="24"/>
        </w:rPr>
        <w:t xml:space="preserve">at ne ismerjen meg és ne kezeljen, hiszen </w:t>
      </w:r>
      <w:r w:rsidR="00D93094" w:rsidRPr="002168EB">
        <w:rPr>
          <w:rFonts w:ascii="Times New Roman" w:hAnsi="Times New Roman"/>
          <w:szCs w:val="24"/>
        </w:rPr>
        <w:t>az elektronikus megfigyelőrendszer alkalmazása során személyes adatok jutnak birtokába azáltal, hogy az elektronikus megfigyelőrendszer a felvételeket rögzíti. Így a megfigyelt területen tartózkodó személyekről a képmást</w:t>
      </w:r>
      <w:r w:rsidR="00AD6E7F" w:rsidRPr="002168EB">
        <w:rPr>
          <w:rFonts w:ascii="Times New Roman" w:hAnsi="Times New Roman"/>
          <w:szCs w:val="24"/>
        </w:rPr>
        <w:t xml:space="preserve">, a </w:t>
      </w:r>
      <w:r w:rsidR="00D93094" w:rsidRPr="002168EB">
        <w:rPr>
          <w:rFonts w:ascii="Times New Roman" w:hAnsi="Times New Roman"/>
          <w:szCs w:val="24"/>
        </w:rPr>
        <w:t xml:space="preserve">tartózkodási helyet és </w:t>
      </w:r>
      <w:r w:rsidR="00AD6E7F" w:rsidRPr="002168EB">
        <w:rPr>
          <w:rFonts w:ascii="Times New Roman" w:hAnsi="Times New Roman"/>
          <w:szCs w:val="24"/>
        </w:rPr>
        <w:t xml:space="preserve">az </w:t>
      </w:r>
      <w:r w:rsidR="00D93094" w:rsidRPr="002168EB">
        <w:rPr>
          <w:rFonts w:ascii="Times New Roman" w:hAnsi="Times New Roman"/>
          <w:szCs w:val="24"/>
        </w:rPr>
        <w:t>időpont</w:t>
      </w:r>
      <w:r w:rsidR="00AD6E7F" w:rsidRPr="002168EB">
        <w:rPr>
          <w:rFonts w:ascii="Times New Roman" w:hAnsi="Times New Roman"/>
          <w:szCs w:val="24"/>
        </w:rPr>
        <w:t>ot</w:t>
      </w:r>
      <w:r w:rsidR="00D93094" w:rsidRPr="002168EB">
        <w:rPr>
          <w:rFonts w:ascii="Times New Roman" w:hAnsi="Times New Roman"/>
          <w:szCs w:val="24"/>
        </w:rPr>
        <w:t xml:space="preserve"> kezeli.</w:t>
      </w:r>
    </w:p>
    <w:p w14:paraId="03784D01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92ED41E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3.2.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 xml:space="preserve"> oldalán jelentkező előny, amennyiben az adatkezelést végezheti</w:t>
      </w:r>
    </w:p>
    <w:p w14:paraId="548C4892" w14:textId="55D27713" w:rsidR="00D93094" w:rsidRPr="002168EB" w:rsidRDefault="00405765" w:rsidP="00D93094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Amennyiben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él </w:t>
      </w:r>
      <w:r w:rsidR="00D93094" w:rsidRPr="002168EB">
        <w:rPr>
          <w:rFonts w:ascii="Times New Roman" w:hAnsi="Times New Roman"/>
          <w:szCs w:val="24"/>
        </w:rPr>
        <w:t>az elektronikus megfigyelőrendszer alkalmazásának lehetőségével</w:t>
      </w:r>
      <w:r w:rsidRPr="002168EB">
        <w:rPr>
          <w:rFonts w:ascii="Times New Roman" w:hAnsi="Times New Roman"/>
          <w:szCs w:val="24"/>
        </w:rPr>
        <w:t xml:space="preserve"> úgy</w:t>
      </w:r>
      <w:r w:rsidR="00D93094" w:rsidRPr="002168EB">
        <w:rPr>
          <w:rFonts w:ascii="Times New Roman" w:hAnsi="Times New Roman"/>
          <w:szCs w:val="24"/>
        </w:rPr>
        <w:t xml:space="preserve"> észlelni tudja a jogsértéseket, az elkövetőt tetten érheti,</w:t>
      </w:r>
      <w:r w:rsidR="007F14FD" w:rsidRPr="002168EB">
        <w:rPr>
          <w:rFonts w:ascii="Times New Roman" w:hAnsi="Times New Roman"/>
          <w:szCs w:val="24"/>
        </w:rPr>
        <w:t xml:space="preserve"> felderítheti az esetlegesen bekövetkező</w:t>
      </w:r>
      <w:r w:rsidR="00D112FB" w:rsidRPr="002168EB">
        <w:rPr>
          <w:rFonts w:ascii="Times New Roman" w:hAnsi="Times New Roman"/>
          <w:szCs w:val="24"/>
        </w:rPr>
        <w:t xml:space="preserve"> munkavédelmi szabálysértéseket, illetve a telephelyi rend megsértését, vagy bármilyen olyan tevékenységet, amely az adatkezelő gazdasági érdekeit sérti és veszteséget okoz</w:t>
      </w:r>
      <w:r w:rsidR="007F14FD" w:rsidRPr="002168EB">
        <w:rPr>
          <w:rFonts w:ascii="Times New Roman" w:hAnsi="Times New Roman"/>
          <w:szCs w:val="24"/>
        </w:rPr>
        <w:t xml:space="preserve"> </w:t>
      </w:r>
      <w:r w:rsidR="00D93094" w:rsidRPr="002168EB">
        <w:rPr>
          <w:rFonts w:ascii="Times New Roman" w:hAnsi="Times New Roman"/>
          <w:szCs w:val="24"/>
        </w:rPr>
        <w:t>továbbá, szükség esetén – ezekkel összefüggésben</w:t>
      </w:r>
      <w:r w:rsidR="00A14AA5" w:rsidRPr="002168EB">
        <w:rPr>
          <w:rFonts w:ascii="Times New Roman" w:hAnsi="Times New Roman"/>
          <w:szCs w:val="24"/>
        </w:rPr>
        <w:t xml:space="preserve"> a felvételeket</w:t>
      </w:r>
      <w:r w:rsidR="00D93094" w:rsidRPr="002168EB">
        <w:rPr>
          <w:rFonts w:ascii="Times New Roman" w:hAnsi="Times New Roman"/>
          <w:szCs w:val="24"/>
        </w:rPr>
        <w:t xml:space="preserve"> bizonyítékként bírósági vagy más hatósági eljárás keretében felhasznál</w:t>
      </w:r>
      <w:r w:rsidR="00B95CB3" w:rsidRPr="002168EB">
        <w:rPr>
          <w:rFonts w:ascii="Times New Roman" w:hAnsi="Times New Roman"/>
          <w:szCs w:val="24"/>
        </w:rPr>
        <w:t>hatja.</w:t>
      </w:r>
    </w:p>
    <w:p w14:paraId="24C8F71C" w14:textId="77777777" w:rsidR="00D93094" w:rsidRPr="002168EB" w:rsidRDefault="00D93094" w:rsidP="00D93094">
      <w:pPr>
        <w:jc w:val="both"/>
        <w:rPr>
          <w:rFonts w:ascii="Times New Roman" w:hAnsi="Times New Roman"/>
          <w:szCs w:val="24"/>
        </w:rPr>
      </w:pPr>
    </w:p>
    <w:p w14:paraId="4CBCC07E" w14:textId="77777777" w:rsidR="00A14AA5" w:rsidRPr="002168EB" w:rsidRDefault="00D93094" w:rsidP="00D93094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Mindezek mellett az elektronikus megfigyelőrendszer alkalmazásának elrettentő ereje is van. </w:t>
      </w:r>
    </w:p>
    <w:p w14:paraId="00317B04" w14:textId="77777777" w:rsidR="00A14AA5" w:rsidRPr="002168EB" w:rsidRDefault="00A14AA5" w:rsidP="00D93094">
      <w:pPr>
        <w:jc w:val="both"/>
        <w:rPr>
          <w:rFonts w:ascii="Times New Roman" w:hAnsi="Times New Roman"/>
          <w:szCs w:val="24"/>
        </w:rPr>
      </w:pPr>
    </w:p>
    <w:p w14:paraId="054908BF" w14:textId="77777777" w:rsidR="00D93094" w:rsidRPr="002168EB" w:rsidRDefault="00D93094" w:rsidP="00D93094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alkalmazással csökkenthetők a jogsértő magatartások.</w:t>
      </w:r>
    </w:p>
    <w:p w14:paraId="5DE13505" w14:textId="77777777" w:rsidR="00405765" w:rsidRPr="002168EB" w:rsidRDefault="00405765" w:rsidP="00D24718">
      <w:pPr>
        <w:jc w:val="both"/>
        <w:rPr>
          <w:rFonts w:ascii="Times New Roman" w:hAnsi="Times New Roman"/>
          <w:b/>
          <w:szCs w:val="24"/>
        </w:rPr>
      </w:pPr>
    </w:p>
    <w:p w14:paraId="23BBDA6B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3.3.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 xml:space="preserve"> oldalán jelentkező hátrány, amennyiben az adatkezelést nem végezheti</w:t>
      </w:r>
    </w:p>
    <w:p w14:paraId="78B70725" w14:textId="08854785" w:rsidR="009E7326" w:rsidRPr="002168EB" w:rsidRDefault="00405765" w:rsidP="009E732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Ha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nem </w:t>
      </w:r>
      <w:r w:rsidR="009E7326" w:rsidRPr="002168EB">
        <w:rPr>
          <w:rFonts w:ascii="Times New Roman" w:hAnsi="Times New Roman"/>
          <w:szCs w:val="24"/>
        </w:rPr>
        <w:t>alkalmazna elektronikus megfigyelőrendszert, úgy nem lenne hatékony lehetősége arra, hogy észlelni tudja a jogsértéseket,</w:t>
      </w:r>
      <w:r w:rsidR="00D112FB" w:rsidRPr="002168EB">
        <w:rPr>
          <w:rFonts w:ascii="Times New Roman" w:hAnsi="Times New Roman"/>
          <w:szCs w:val="24"/>
        </w:rPr>
        <w:t xml:space="preserve"> szabálysértéseket és az adatkezelő gazdasági érdekeit sértő tevékenységeket,</w:t>
      </w:r>
      <w:r w:rsidR="009E7326" w:rsidRPr="002168EB">
        <w:rPr>
          <w:rFonts w:ascii="Times New Roman" w:hAnsi="Times New Roman"/>
          <w:szCs w:val="24"/>
        </w:rPr>
        <w:t xml:space="preserve"> az elkövetőt tetten érje,</w:t>
      </w:r>
      <w:r w:rsidR="00D112FB" w:rsidRPr="002168EB">
        <w:rPr>
          <w:rFonts w:ascii="Times New Roman" w:hAnsi="Times New Roman"/>
          <w:szCs w:val="24"/>
        </w:rPr>
        <w:t xml:space="preserve"> </w:t>
      </w:r>
      <w:r w:rsidR="00C91895" w:rsidRPr="002168EB">
        <w:rPr>
          <w:rFonts w:ascii="Times New Roman" w:hAnsi="Times New Roman"/>
          <w:szCs w:val="24"/>
        </w:rPr>
        <w:t>illetve,</w:t>
      </w:r>
      <w:r w:rsidR="009E7326" w:rsidRPr="002168EB">
        <w:rPr>
          <w:rFonts w:ascii="Times New Roman" w:hAnsi="Times New Roman"/>
          <w:szCs w:val="24"/>
        </w:rPr>
        <w:t xml:space="preserve"> hogy - szükség esetén – ezekkel összefüggésben </w:t>
      </w:r>
      <w:r w:rsidR="00A14AA5" w:rsidRPr="002168EB">
        <w:rPr>
          <w:rFonts w:ascii="Times New Roman" w:hAnsi="Times New Roman"/>
          <w:szCs w:val="24"/>
        </w:rPr>
        <w:t xml:space="preserve">a felvételeket </w:t>
      </w:r>
      <w:r w:rsidR="009E7326" w:rsidRPr="002168EB">
        <w:rPr>
          <w:rFonts w:ascii="Times New Roman" w:hAnsi="Times New Roman"/>
          <w:szCs w:val="24"/>
        </w:rPr>
        <w:t>bizonyítékként bírósági vagy más hatósági eljárás keretében felhasználja</w:t>
      </w:r>
      <w:r w:rsidR="00714A57" w:rsidRPr="002168EB">
        <w:rPr>
          <w:rFonts w:ascii="Times New Roman" w:hAnsi="Times New Roman"/>
          <w:szCs w:val="24"/>
        </w:rPr>
        <w:t>.</w:t>
      </w:r>
    </w:p>
    <w:p w14:paraId="209A1333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51DF4FA3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Megállapítás:</w:t>
      </w:r>
      <w:r w:rsidRPr="002168EB">
        <w:rPr>
          <w:rFonts w:ascii="Times New Roman" w:hAnsi="Times New Roman"/>
          <w:szCs w:val="24"/>
        </w:rPr>
        <w:t xml:space="preserve">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céljának eléréséhez szükséges az adatkezelés</w:t>
      </w:r>
      <w:r w:rsidR="003A5E2E" w:rsidRPr="002168EB">
        <w:rPr>
          <w:rFonts w:ascii="Times New Roman" w:hAnsi="Times New Roman"/>
          <w:szCs w:val="24"/>
        </w:rPr>
        <w:t>.</w:t>
      </w:r>
    </w:p>
    <w:p w14:paraId="7EFEFE52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176F9564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4. Annak vizsgálata, hogy az adatkezelés más jogalappal végezhető-e</w:t>
      </w:r>
    </w:p>
    <w:p w14:paraId="2EC2CBB6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020DC94E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4.1. lehetséges jogalap: 6. cikk (1) a) „az érintett hozzájárulását adta személyes adatainak egy vagy több konkrét célból történő kezeléséhez”</w:t>
      </w:r>
    </w:p>
    <w:p w14:paraId="65F0740D" w14:textId="586BAD4E" w:rsidR="00D24718" w:rsidRPr="002168EB" w:rsidRDefault="00405765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 hozzájárulása, mint jogalap jelen adatkezelési folyamat tekintetében nem értelmezhető</w:t>
      </w:r>
      <w:r w:rsidR="009E7326" w:rsidRPr="002168EB">
        <w:rPr>
          <w:rFonts w:ascii="Times New Roman" w:hAnsi="Times New Roman"/>
          <w:szCs w:val="24"/>
        </w:rPr>
        <w:t>, hiszen a hozzájárulások beszerzése</w:t>
      </w:r>
      <w:r w:rsidR="00D112FB" w:rsidRPr="002168EB">
        <w:rPr>
          <w:rFonts w:ascii="Times New Roman" w:hAnsi="Times New Roman"/>
          <w:szCs w:val="24"/>
        </w:rPr>
        <w:t xml:space="preserve"> területenként folyamatosan</w:t>
      </w:r>
      <w:r w:rsidR="009E7326" w:rsidRPr="002168EB">
        <w:rPr>
          <w:rFonts w:ascii="Times New Roman" w:hAnsi="Times New Roman"/>
          <w:szCs w:val="24"/>
        </w:rPr>
        <w:t xml:space="preserve"> nem tud megvalós</w:t>
      </w:r>
      <w:r w:rsidR="00757A5F" w:rsidRPr="002168EB">
        <w:rPr>
          <w:rFonts w:ascii="Times New Roman" w:hAnsi="Times New Roman"/>
          <w:szCs w:val="24"/>
        </w:rPr>
        <w:t>ul</w:t>
      </w:r>
      <w:r w:rsidR="009E7326" w:rsidRPr="002168EB">
        <w:rPr>
          <w:rFonts w:ascii="Times New Roman" w:hAnsi="Times New Roman"/>
          <w:szCs w:val="24"/>
        </w:rPr>
        <w:t>ni</w:t>
      </w:r>
      <w:r w:rsidR="00D112FB" w:rsidRPr="002168EB">
        <w:rPr>
          <w:rFonts w:ascii="Times New Roman" w:hAnsi="Times New Roman"/>
          <w:szCs w:val="24"/>
        </w:rPr>
        <w:t>, illetve munkáltató/munkavállaló függőségi jogviszonyában a hozzájárulás önkéntessége nem elfogadott.</w:t>
      </w:r>
    </w:p>
    <w:p w14:paraId="54A0F1D6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D6A8ACA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</w:t>
      </w:r>
      <w:r w:rsidRPr="002168EB">
        <w:rPr>
          <w:rFonts w:ascii="Times New Roman" w:hAnsi="Times New Roman"/>
          <w:smallCaps/>
          <w:szCs w:val="24"/>
        </w:rPr>
        <w:t>:</w:t>
      </w:r>
      <w:r w:rsidRPr="002168EB">
        <w:rPr>
          <w:rFonts w:ascii="Times New Roman" w:hAnsi="Times New Roman"/>
          <w:szCs w:val="24"/>
        </w:rPr>
        <w:t xml:space="preserve"> az adatkezelés ezen a jogalapon nem végezhető</w:t>
      </w:r>
      <w:r w:rsidR="00AD6E7F" w:rsidRPr="002168EB">
        <w:rPr>
          <w:rFonts w:ascii="Times New Roman" w:hAnsi="Times New Roman"/>
          <w:szCs w:val="24"/>
        </w:rPr>
        <w:t>.</w:t>
      </w:r>
    </w:p>
    <w:p w14:paraId="3B5B3E60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674BE4B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4.2. lehetséges jogalap: 6. cikk (1) b) „az adatkezelés olyan szerződés teljesítéséhez szükséges, amelyben az érintett az egyik fél, vagy az a szerződés megkötését megelőzően az érintett kérésére történő lépések megtételéhez szükséges”</w:t>
      </w:r>
    </w:p>
    <w:p w14:paraId="37B51FC9" w14:textId="7B4CB069" w:rsidR="00D24718" w:rsidRPr="002168EB" w:rsidRDefault="00405765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lastRenderedPageBreak/>
        <w:t xml:space="preserve">Ez a jogalap szintén nem értelmezhető, </w:t>
      </w:r>
      <w:r w:rsidR="009E7326" w:rsidRPr="002168EB">
        <w:rPr>
          <w:rFonts w:ascii="Times New Roman" w:hAnsi="Times New Roman"/>
          <w:szCs w:val="24"/>
        </w:rPr>
        <w:t xml:space="preserve">hiszen szerződés nem jön létre az érintett és az </w:t>
      </w:r>
      <w:r w:rsidR="00054627" w:rsidRPr="002168EB">
        <w:rPr>
          <w:rFonts w:ascii="Times New Roman" w:hAnsi="Times New Roman"/>
          <w:szCs w:val="24"/>
        </w:rPr>
        <w:t>Adatkezelő</w:t>
      </w:r>
      <w:r w:rsidR="009E7326" w:rsidRPr="002168EB">
        <w:rPr>
          <w:rFonts w:ascii="Times New Roman" w:hAnsi="Times New Roman"/>
          <w:szCs w:val="24"/>
        </w:rPr>
        <w:t xml:space="preserve"> között</w:t>
      </w:r>
      <w:r w:rsidR="00D112FB" w:rsidRPr="002168EB">
        <w:rPr>
          <w:rFonts w:ascii="Times New Roman" w:hAnsi="Times New Roman"/>
          <w:szCs w:val="24"/>
        </w:rPr>
        <w:t>, a látogatók/beszállítók tekintetében, illetve a munkavállalókkal kötött munkaszerződés sem a vagyonvédelmi ellenőrzési rendszert célozza.</w:t>
      </w:r>
    </w:p>
    <w:p w14:paraId="3A912202" w14:textId="77777777" w:rsidR="00D24718" w:rsidRPr="002168EB" w:rsidRDefault="00D24718" w:rsidP="00D24718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szCs w:val="24"/>
        </w:rPr>
      </w:pPr>
    </w:p>
    <w:p w14:paraId="6CD28535" w14:textId="77777777" w:rsidR="00D24718" w:rsidRPr="002168EB" w:rsidRDefault="00D24718" w:rsidP="00D24718">
      <w:pPr>
        <w:pBdr>
          <w:bottom w:val="single" w:sz="4" w:space="1" w:color="auto"/>
        </w:pBd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Megállapítás:</w:t>
      </w:r>
      <w:r w:rsidRPr="002168EB">
        <w:rPr>
          <w:rFonts w:ascii="Times New Roman" w:hAnsi="Times New Roman"/>
          <w:szCs w:val="24"/>
        </w:rPr>
        <w:t xml:space="preserve"> az adatkezelés ezen a jogalapon nem végezhető</w:t>
      </w:r>
      <w:r w:rsidR="00AD6E7F" w:rsidRPr="002168EB">
        <w:rPr>
          <w:rFonts w:ascii="Times New Roman" w:hAnsi="Times New Roman"/>
          <w:szCs w:val="24"/>
        </w:rPr>
        <w:t>.</w:t>
      </w:r>
    </w:p>
    <w:p w14:paraId="634D4454" w14:textId="77777777" w:rsidR="00D24718" w:rsidRPr="002168EB" w:rsidRDefault="00D24718" w:rsidP="00D24718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szCs w:val="24"/>
        </w:rPr>
      </w:pPr>
    </w:p>
    <w:p w14:paraId="264330F2" w14:textId="77777777" w:rsidR="00D24718" w:rsidRPr="002168EB" w:rsidRDefault="00D24718" w:rsidP="00D24718">
      <w:pPr>
        <w:pBdr>
          <w:bottom w:val="single" w:sz="4" w:space="1" w:color="auto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4.3. lehetséges jogalap: 6. cikk (1) c) az adatkezelés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>re vonatkozó jogi kötelezettség teljesítéséhez szükséges;</w:t>
      </w:r>
    </w:p>
    <w:p w14:paraId="7AB97300" w14:textId="663D29C3" w:rsidR="00D24718" w:rsidRPr="002168EB" w:rsidRDefault="00D112FB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Mivel az adatkezelő vagyonvédelmi szakcéget von be a</w:t>
      </w:r>
      <w:r w:rsidR="009E7326" w:rsidRPr="002168EB">
        <w:rPr>
          <w:rFonts w:ascii="Times New Roman" w:hAnsi="Times New Roman"/>
          <w:szCs w:val="24"/>
        </w:rPr>
        <w:t xml:space="preserve"> személy- és vagyonvédelmi, valamint a magánnyomozói tevékenység szabályairól szóló a 2005. évi CXXXIII. törvény csak lehetőséget biztosít az </w:t>
      </w:r>
      <w:r w:rsidR="00054627" w:rsidRPr="002168EB">
        <w:rPr>
          <w:rFonts w:ascii="Times New Roman" w:hAnsi="Times New Roman"/>
          <w:szCs w:val="24"/>
        </w:rPr>
        <w:t>Adatkezelő</w:t>
      </w:r>
      <w:r w:rsidR="009E7326" w:rsidRPr="002168EB">
        <w:rPr>
          <w:rFonts w:ascii="Times New Roman" w:hAnsi="Times New Roman"/>
          <w:szCs w:val="24"/>
        </w:rPr>
        <w:t xml:space="preserve">k számára az elektronikus megfigyelő rendszer alkalmazására és </w:t>
      </w:r>
      <w:r w:rsidR="00601BE0" w:rsidRPr="002168EB">
        <w:rPr>
          <w:rFonts w:ascii="Times New Roman" w:hAnsi="Times New Roman"/>
          <w:szCs w:val="24"/>
        </w:rPr>
        <w:t>a jogszabályban nincsenek meghatározva az adatkezelésre vonatkozó egyéb körülmények sem</w:t>
      </w:r>
      <w:r w:rsidRPr="002168EB">
        <w:rPr>
          <w:rFonts w:ascii="Times New Roman" w:hAnsi="Times New Roman"/>
          <w:szCs w:val="24"/>
        </w:rPr>
        <w:t>. A fenti megállapítás alapján azonban az adatkezelőre jogi kötelezettséget nem ró, csupán lehetőséget biztosít a citált jogszabály.</w:t>
      </w:r>
    </w:p>
    <w:p w14:paraId="377DC4F5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6EF9AB84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</w:t>
      </w:r>
      <w:r w:rsidRPr="002168EB">
        <w:rPr>
          <w:rFonts w:ascii="Times New Roman" w:hAnsi="Times New Roman"/>
          <w:szCs w:val="24"/>
        </w:rPr>
        <w:t>: az adatkezelés ezen a jogalapon</w:t>
      </w:r>
      <w:r w:rsidR="003A5E2E" w:rsidRPr="002168EB">
        <w:rPr>
          <w:rFonts w:ascii="Times New Roman" w:hAnsi="Times New Roman"/>
          <w:szCs w:val="24"/>
        </w:rPr>
        <w:t xml:space="preserve"> tehát szintén</w:t>
      </w:r>
      <w:r w:rsidRPr="002168EB">
        <w:rPr>
          <w:rFonts w:ascii="Times New Roman" w:hAnsi="Times New Roman"/>
          <w:szCs w:val="24"/>
        </w:rPr>
        <w:t xml:space="preserve"> nem végezhető</w:t>
      </w:r>
      <w:r w:rsidR="003A5E2E" w:rsidRPr="002168EB">
        <w:rPr>
          <w:rFonts w:ascii="Times New Roman" w:hAnsi="Times New Roman"/>
          <w:szCs w:val="24"/>
        </w:rPr>
        <w:t>.</w:t>
      </w:r>
    </w:p>
    <w:p w14:paraId="7B35CFD9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szCs w:val="24"/>
          <w:highlight w:val="yellow"/>
        </w:rPr>
      </w:pPr>
    </w:p>
    <w:p w14:paraId="5A73C36C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4.4. lehetséges jogalap: 6. cikk (1) d) az adatkezelés az érintett vagy egy másik természetes személy létfontosságú érdekeinek védelme miatt szükséges</w:t>
      </w:r>
    </w:p>
    <w:p w14:paraId="261CEF5C" w14:textId="77777777" w:rsidR="00601BE0" w:rsidRPr="002168EB" w:rsidRDefault="00601BE0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adatkezelésre </w:t>
      </w:r>
      <w:r w:rsidR="003A5E2E" w:rsidRPr="002168EB">
        <w:rPr>
          <w:rFonts w:ascii="Times New Roman" w:hAnsi="Times New Roman"/>
          <w:szCs w:val="24"/>
        </w:rPr>
        <w:t>n</w:t>
      </w:r>
      <w:r w:rsidRPr="002168EB">
        <w:rPr>
          <w:rFonts w:ascii="Times New Roman" w:hAnsi="Times New Roman"/>
          <w:szCs w:val="24"/>
        </w:rPr>
        <w:t>em az érintett</w:t>
      </w:r>
      <w:r w:rsidR="003A5E2E" w:rsidRPr="002168EB">
        <w:rPr>
          <w:rFonts w:ascii="Times New Roman" w:hAnsi="Times New Roman"/>
          <w:szCs w:val="24"/>
        </w:rPr>
        <w:t xml:space="preserve">, illetve nem egy </w:t>
      </w:r>
      <w:r w:rsidRPr="002168EB">
        <w:rPr>
          <w:rFonts w:ascii="Times New Roman" w:hAnsi="Times New Roman"/>
          <w:szCs w:val="24"/>
        </w:rPr>
        <w:t xml:space="preserve">másik természetes személy létfontosságú érdekeinek védelme érdekében </w:t>
      </w:r>
      <w:r w:rsidR="003A5E2E" w:rsidRPr="002168EB">
        <w:rPr>
          <w:rFonts w:ascii="Times New Roman" w:hAnsi="Times New Roman"/>
          <w:szCs w:val="24"/>
        </w:rPr>
        <w:t>kerül sor</w:t>
      </w:r>
      <w:r w:rsidRPr="002168EB">
        <w:rPr>
          <w:rFonts w:ascii="Times New Roman" w:hAnsi="Times New Roman"/>
          <w:szCs w:val="24"/>
        </w:rPr>
        <w:t>.</w:t>
      </w:r>
    </w:p>
    <w:p w14:paraId="3F177031" w14:textId="77777777" w:rsidR="00601BE0" w:rsidRPr="002168EB" w:rsidRDefault="00601BE0" w:rsidP="00D24718">
      <w:pPr>
        <w:jc w:val="both"/>
        <w:rPr>
          <w:rFonts w:ascii="Times New Roman" w:hAnsi="Times New Roman"/>
          <w:szCs w:val="24"/>
        </w:rPr>
      </w:pPr>
    </w:p>
    <w:p w14:paraId="0137E47E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Megállapítás:</w:t>
      </w:r>
      <w:r w:rsidRPr="002168EB">
        <w:rPr>
          <w:rFonts w:ascii="Times New Roman" w:hAnsi="Times New Roman"/>
          <w:szCs w:val="24"/>
        </w:rPr>
        <w:t xml:space="preserve"> az adatkezelés ezen a jogalapon nem végezhető</w:t>
      </w:r>
      <w:r w:rsidR="003A5E2E" w:rsidRPr="002168EB">
        <w:rPr>
          <w:rFonts w:ascii="Times New Roman" w:hAnsi="Times New Roman"/>
          <w:szCs w:val="24"/>
        </w:rPr>
        <w:t>.</w:t>
      </w:r>
    </w:p>
    <w:p w14:paraId="58455D56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781A827C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4.5. lehetséges jogalap: 6. cikk (1) e) az adatkezelés közérdekű vagy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>re ruházott közhatalmi jogosítvány gyakorlásának keretében végzett feladat végrehajtásához szükséges;</w:t>
      </w:r>
    </w:p>
    <w:p w14:paraId="2C0CB6F9" w14:textId="77777777" w:rsidR="00AD6E7F" w:rsidRPr="002168EB" w:rsidRDefault="00AD6E7F" w:rsidP="00AD6E7F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adatkezelőnek nincsenek közérdekű és közhatalmi jogosítványai sem jelen adatkezelés tekintetében.</w:t>
      </w:r>
    </w:p>
    <w:p w14:paraId="7ED445E5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08A616C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 xml:space="preserve">Megállapítás: </w:t>
      </w:r>
      <w:r w:rsidRPr="002168EB">
        <w:rPr>
          <w:rFonts w:ascii="Times New Roman" w:hAnsi="Times New Roman"/>
          <w:szCs w:val="24"/>
        </w:rPr>
        <w:t>az adatkezelés ezen a jogalapon nem végezhető</w:t>
      </w:r>
      <w:r w:rsidR="003A5E2E" w:rsidRPr="002168EB">
        <w:rPr>
          <w:rFonts w:ascii="Times New Roman" w:hAnsi="Times New Roman"/>
          <w:szCs w:val="24"/>
        </w:rPr>
        <w:t>.</w:t>
      </w:r>
    </w:p>
    <w:p w14:paraId="47C83032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65EDBE56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</w:t>
      </w:r>
      <w:r w:rsidRPr="002168EB">
        <w:rPr>
          <w:rFonts w:ascii="Times New Roman" w:hAnsi="Times New Roman"/>
          <w:szCs w:val="24"/>
        </w:rPr>
        <w:t xml:space="preserve">: az adatkezelés egyetlen lehetséges jogalapja a 6. cikk (1) f) </w:t>
      </w:r>
    </w:p>
    <w:p w14:paraId="6CABD0B7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1672F6C4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5. Az adattakarékosság elvének való megfelelés vizsgálata</w:t>
      </w:r>
    </w:p>
    <w:p w14:paraId="53718176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448077EA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5.1. Az adatkezelés során kezelt, az érintettre vonatkozó személyes adatok megnevezése</w:t>
      </w:r>
    </w:p>
    <w:p w14:paraId="0F852301" w14:textId="3CEF50B9" w:rsidR="00D24718" w:rsidRPr="002168EB" w:rsidRDefault="00AD6E7F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 képmása, a kameraképpel megszerezhető adatok (tartózkodási hely, tartózkodási idő).</w:t>
      </w:r>
    </w:p>
    <w:p w14:paraId="019C8C6C" w14:textId="77777777" w:rsidR="00AD6E7F" w:rsidRPr="002168EB" w:rsidRDefault="00AD6E7F" w:rsidP="00D24718">
      <w:pPr>
        <w:jc w:val="both"/>
        <w:rPr>
          <w:rFonts w:ascii="Times New Roman" w:hAnsi="Times New Roman"/>
          <w:szCs w:val="24"/>
        </w:rPr>
      </w:pPr>
    </w:p>
    <w:p w14:paraId="6DC3C168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5.2. Az adatkezelés során különleges személyes adat kezelése</w:t>
      </w:r>
    </w:p>
    <w:p w14:paraId="09DF9923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adatkezelés során különleges személyes adat kezelése nem történik.</w:t>
      </w:r>
    </w:p>
    <w:p w14:paraId="62029760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1876188A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5.</w:t>
      </w:r>
      <w:r w:rsidR="009A38C5" w:rsidRPr="002168EB">
        <w:rPr>
          <w:rFonts w:ascii="Times New Roman" w:hAnsi="Times New Roman"/>
          <w:b/>
          <w:szCs w:val="24"/>
        </w:rPr>
        <w:t>3</w:t>
      </w:r>
      <w:r w:rsidRPr="002168EB">
        <w:rPr>
          <w:rFonts w:ascii="Times New Roman" w:hAnsi="Times New Roman"/>
          <w:b/>
          <w:szCs w:val="24"/>
        </w:rPr>
        <w:t>. Annak vizsgálata, hogy az adatkezelés során bármely adat elhagyható-e úgy, hogy a cél továbbra is elérhető maradjon</w:t>
      </w:r>
    </w:p>
    <w:p w14:paraId="3B9ED35B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Megállapítás:</w:t>
      </w:r>
      <w:r w:rsidRPr="002168EB">
        <w:rPr>
          <w:rFonts w:ascii="Times New Roman" w:hAnsi="Times New Roman"/>
          <w:szCs w:val="24"/>
        </w:rPr>
        <w:t xml:space="preserve"> az adatkezelés során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csak olyan adatot kezel, amely elengedhetetlen a cél megvalósításához, így az adatkezelés megfelel az adattakarékosság elvének</w:t>
      </w:r>
      <w:r w:rsidR="003A5E2E" w:rsidRPr="002168EB">
        <w:rPr>
          <w:rFonts w:ascii="Times New Roman" w:hAnsi="Times New Roman"/>
          <w:szCs w:val="24"/>
        </w:rPr>
        <w:t>.</w:t>
      </w:r>
    </w:p>
    <w:p w14:paraId="571F1C67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5F918D28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lastRenderedPageBreak/>
        <w:t>6. Az adatkezelés az érintett oldalán</w:t>
      </w:r>
    </w:p>
    <w:p w14:paraId="6DE12D64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72974AD0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6.1. Az érintett oldalán jelentkező hátrány, amennyiben az adatkezelést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 xml:space="preserve"> végzi</w:t>
      </w:r>
    </w:p>
    <w:p w14:paraId="311E0693" w14:textId="77777777" w:rsidR="00B658D9" w:rsidRPr="002168EB" w:rsidRDefault="00B658D9" w:rsidP="00B658D9">
      <w:pPr>
        <w:jc w:val="both"/>
        <w:rPr>
          <w:rFonts w:ascii="Times New Roman" w:hAnsi="Times New Roman"/>
          <w:szCs w:val="24"/>
        </w:rPr>
      </w:pPr>
      <w:bookmarkStart w:id="4" w:name="_Hlk536105017"/>
    </w:p>
    <w:p w14:paraId="67EEF65D" w14:textId="77777777" w:rsidR="00B658D9" w:rsidRPr="002168EB" w:rsidRDefault="00B658D9" w:rsidP="00B658D9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Alaptörvény rendelkezései értelmében mindenkinek joga van személyes adata védelméhez. </w:t>
      </w:r>
    </w:p>
    <w:p w14:paraId="556E3A21" w14:textId="77777777" w:rsidR="00B658D9" w:rsidRPr="002168EB" w:rsidRDefault="00B658D9" w:rsidP="00B658D9">
      <w:pPr>
        <w:jc w:val="both"/>
        <w:rPr>
          <w:rFonts w:ascii="Times New Roman" w:hAnsi="Times New Roman"/>
          <w:szCs w:val="24"/>
        </w:rPr>
      </w:pPr>
    </w:p>
    <w:p w14:paraId="00B8F6DC" w14:textId="77777777" w:rsidR="00B658D9" w:rsidRPr="002168EB" w:rsidRDefault="00B658D9" w:rsidP="00B658D9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Érintettnek, mint természetes személynek az előbbiek szerinti védelmet élvező érdeke fűződik ahhoz, hogy:</w:t>
      </w:r>
    </w:p>
    <w:p w14:paraId="52E2F47E" w14:textId="77777777" w:rsidR="00B658D9" w:rsidRPr="002168EB" w:rsidRDefault="00B658D9" w:rsidP="00B658D9">
      <w:pPr>
        <w:pStyle w:val="Listaszerbekezds"/>
        <w:numPr>
          <w:ilvl w:val="0"/>
          <w:numId w:val="2"/>
        </w:numPr>
        <w:tabs>
          <w:tab w:val="left" w:pos="851"/>
        </w:tabs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>információs önrendelkezési jogát gyakorolhassa,</w:t>
      </w:r>
    </w:p>
    <w:p w14:paraId="67CA63CF" w14:textId="77777777" w:rsidR="00B658D9" w:rsidRPr="002168EB" w:rsidRDefault="00B658D9" w:rsidP="00B658D9">
      <w:pPr>
        <w:pStyle w:val="Listaszerbekezds"/>
        <w:numPr>
          <w:ilvl w:val="0"/>
          <w:numId w:val="2"/>
        </w:numPr>
        <w:tabs>
          <w:tab w:val="left" w:pos="851"/>
        </w:tabs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>saját személyes adatának mások általi kezeléséről maga rendelkezhessen,</w:t>
      </w:r>
    </w:p>
    <w:p w14:paraId="5A63DFED" w14:textId="77777777" w:rsidR="00B658D9" w:rsidRPr="002168EB" w:rsidRDefault="00B658D9" w:rsidP="00B658D9">
      <w:pPr>
        <w:pStyle w:val="Listaszerbekezds"/>
        <w:numPr>
          <w:ilvl w:val="0"/>
          <w:numId w:val="2"/>
        </w:numPr>
        <w:tabs>
          <w:tab w:val="left" w:pos="851"/>
        </w:tabs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 xml:space="preserve">magánszféráját az </w:t>
      </w:r>
      <w:r w:rsidR="00054627" w:rsidRPr="002168EB">
        <w:rPr>
          <w:rFonts w:ascii="Times New Roman" w:hAnsi="Times New Roman"/>
          <w:sz w:val="24"/>
          <w:szCs w:val="24"/>
          <w:lang w:val="hu-HU"/>
        </w:rPr>
        <w:t>Adatkezelő</w:t>
      </w:r>
      <w:r w:rsidRPr="002168EB">
        <w:rPr>
          <w:rFonts w:ascii="Times New Roman" w:hAnsi="Times New Roman"/>
          <w:sz w:val="24"/>
          <w:szCs w:val="24"/>
          <w:lang w:val="hu-HU"/>
        </w:rPr>
        <w:t xml:space="preserve"> tiszteletben tartsa,</w:t>
      </w:r>
    </w:p>
    <w:p w14:paraId="44927E3C" w14:textId="77777777" w:rsidR="00D24718" w:rsidRPr="002168EB" w:rsidRDefault="00B658D9" w:rsidP="00B658D9">
      <w:pP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szCs w:val="24"/>
        </w:rPr>
        <w:t>az információs önrendelkezési jog érvényesítését elősegítő, illetve a személyes adat és ezen keresztül a magánszféra védelmét biztosító jogszabályi rendelkezés érvényesüljön</w:t>
      </w:r>
      <w:bookmarkEnd w:id="4"/>
      <w:r w:rsidR="00AD6E7F" w:rsidRPr="002168EB">
        <w:rPr>
          <w:rFonts w:ascii="Times New Roman" w:hAnsi="Times New Roman"/>
          <w:szCs w:val="24"/>
        </w:rPr>
        <w:t>.</w:t>
      </w:r>
    </w:p>
    <w:p w14:paraId="4301964B" w14:textId="77777777" w:rsidR="00B658D9" w:rsidRPr="002168EB" w:rsidRDefault="00B658D9" w:rsidP="00D24718">
      <w:pPr>
        <w:pBdr>
          <w:bottom w:val="single" w:sz="4" w:space="1" w:color="000000"/>
        </w:pBdr>
        <w:jc w:val="both"/>
        <w:rPr>
          <w:rFonts w:ascii="Times New Roman" w:hAnsi="Times New Roman"/>
          <w:szCs w:val="24"/>
        </w:rPr>
      </w:pPr>
    </w:p>
    <w:p w14:paraId="2EEF9490" w14:textId="77777777" w:rsidR="00B658D9" w:rsidRPr="002168EB" w:rsidRDefault="009E7326" w:rsidP="00D24718">
      <w:pPr>
        <w:pBdr>
          <w:bottom w:val="single" w:sz="4" w:space="1" w:color="000000"/>
        </w:pBd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 oldalán jelentkező hátrány a folyamatos megfigyelés.</w:t>
      </w:r>
    </w:p>
    <w:p w14:paraId="38231F92" w14:textId="77777777" w:rsidR="009E7326" w:rsidRPr="002168EB" w:rsidRDefault="009E7326" w:rsidP="00D24718">
      <w:pPr>
        <w:pBdr>
          <w:bottom w:val="single" w:sz="4" w:space="1" w:color="000000"/>
        </w:pBdr>
        <w:jc w:val="both"/>
        <w:rPr>
          <w:rFonts w:ascii="Times New Roman" w:hAnsi="Times New Roman"/>
          <w:szCs w:val="24"/>
        </w:rPr>
      </w:pPr>
    </w:p>
    <w:p w14:paraId="367EF3EA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 xml:space="preserve">6.2. Az </w:t>
      </w:r>
      <w:r w:rsidR="00B658D9" w:rsidRPr="002168EB">
        <w:rPr>
          <w:rFonts w:ascii="Times New Roman" w:hAnsi="Times New Roman"/>
          <w:b/>
          <w:szCs w:val="24"/>
        </w:rPr>
        <w:t>ér</w:t>
      </w:r>
      <w:r w:rsidR="00054627" w:rsidRPr="002168EB">
        <w:rPr>
          <w:rFonts w:ascii="Times New Roman" w:hAnsi="Times New Roman"/>
          <w:b/>
          <w:szCs w:val="24"/>
        </w:rPr>
        <w:t>i</w:t>
      </w:r>
      <w:r w:rsidR="00B658D9" w:rsidRPr="002168EB">
        <w:rPr>
          <w:rFonts w:ascii="Times New Roman" w:hAnsi="Times New Roman"/>
          <w:b/>
          <w:szCs w:val="24"/>
        </w:rPr>
        <w:t>ntett</w:t>
      </w:r>
      <w:r w:rsidRPr="002168EB">
        <w:rPr>
          <w:rFonts w:ascii="Times New Roman" w:hAnsi="Times New Roman"/>
          <w:b/>
          <w:szCs w:val="24"/>
        </w:rPr>
        <w:t xml:space="preserve"> oldalán jelentkező előny, amennyiben az adatkezelést az </w:t>
      </w:r>
      <w:r w:rsidR="00054627" w:rsidRPr="002168EB">
        <w:rPr>
          <w:rFonts w:ascii="Times New Roman" w:hAnsi="Times New Roman"/>
          <w:b/>
          <w:szCs w:val="24"/>
        </w:rPr>
        <w:t>Adatkezelő</w:t>
      </w:r>
      <w:r w:rsidRPr="002168EB">
        <w:rPr>
          <w:rFonts w:ascii="Times New Roman" w:hAnsi="Times New Roman"/>
          <w:b/>
          <w:szCs w:val="24"/>
        </w:rPr>
        <w:t xml:space="preserve"> végzi</w:t>
      </w:r>
    </w:p>
    <w:p w14:paraId="3F60239C" w14:textId="77777777" w:rsidR="00D24718" w:rsidRPr="002168EB" w:rsidRDefault="00B658D9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 oldalán jelentkező előny</w:t>
      </w:r>
      <w:r w:rsidR="009E7326" w:rsidRPr="002168EB">
        <w:rPr>
          <w:rFonts w:ascii="Times New Roman" w:hAnsi="Times New Roman"/>
          <w:szCs w:val="24"/>
        </w:rPr>
        <w:t>, hogy amennyiben őt érn</w:t>
      </w:r>
      <w:r w:rsidR="00054627" w:rsidRPr="002168EB">
        <w:rPr>
          <w:rFonts w:ascii="Times New Roman" w:hAnsi="Times New Roman"/>
          <w:szCs w:val="24"/>
        </w:rPr>
        <w:t>é</w:t>
      </w:r>
      <w:r w:rsidR="009E7326" w:rsidRPr="002168EB">
        <w:rPr>
          <w:rFonts w:ascii="Times New Roman" w:hAnsi="Times New Roman"/>
          <w:szCs w:val="24"/>
        </w:rPr>
        <w:t xml:space="preserve"> vagyoni kár</w:t>
      </w:r>
      <w:r w:rsidR="00AD6E7F" w:rsidRPr="002168EB">
        <w:rPr>
          <w:rFonts w:ascii="Times New Roman" w:hAnsi="Times New Roman"/>
          <w:szCs w:val="24"/>
        </w:rPr>
        <w:t xml:space="preserve"> </w:t>
      </w:r>
      <w:r w:rsidR="009E7326" w:rsidRPr="002168EB">
        <w:rPr>
          <w:rFonts w:ascii="Times New Roman" w:hAnsi="Times New Roman"/>
          <w:szCs w:val="24"/>
        </w:rPr>
        <w:t>vagy ő válna valamely jogsértő cselekmény áldozatává, úgy részére is adott a lehetőség, hogy a kamerafelvételeket a jogsértés tényének megállapítására bírósági vagy más hatósági eljárás</w:t>
      </w:r>
      <w:r w:rsidR="00F039C8" w:rsidRPr="002168EB">
        <w:rPr>
          <w:rFonts w:ascii="Times New Roman" w:hAnsi="Times New Roman"/>
          <w:szCs w:val="24"/>
        </w:rPr>
        <w:t>ban bizonyítékként felhasználja, továbbá termelési rendszerhiba esetén igazolni tudja, hogy nem az érintett miatt történt a hiba.</w:t>
      </w:r>
    </w:p>
    <w:p w14:paraId="6642FC13" w14:textId="77777777" w:rsidR="009E7326" w:rsidRPr="002168EB" w:rsidRDefault="009E7326" w:rsidP="00D24718">
      <w:pPr>
        <w:jc w:val="both"/>
        <w:rPr>
          <w:rFonts w:ascii="Times New Roman" w:hAnsi="Times New Roman"/>
          <w:b/>
          <w:szCs w:val="24"/>
        </w:rPr>
      </w:pPr>
    </w:p>
    <w:p w14:paraId="32CD4E07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6.3. Az érintett tájékozottsága az adatkezelés során</w:t>
      </w:r>
    </w:p>
    <w:p w14:paraId="09373651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Az adat forrása:</w:t>
      </w:r>
      <w:r w:rsidRPr="002168EB">
        <w:rPr>
          <w:rFonts w:ascii="Times New Roman" w:hAnsi="Times New Roman"/>
          <w:szCs w:val="24"/>
        </w:rPr>
        <w:t xml:space="preserve"> az érintett</w:t>
      </w:r>
    </w:p>
    <w:p w14:paraId="262B77C0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6C9DCEAC" w14:textId="283F5CCB" w:rsidR="00D24718" w:rsidRPr="002168EB" w:rsidRDefault="00B658D9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</w:t>
      </w:r>
      <w:r w:rsidR="00D24718" w:rsidRPr="002168EB">
        <w:rPr>
          <w:rFonts w:ascii="Times New Roman" w:hAnsi="Times New Roman"/>
          <w:szCs w:val="24"/>
        </w:rPr>
        <w:t xml:space="preserve">z </w:t>
      </w:r>
      <w:r w:rsidR="00054627" w:rsidRPr="002168EB">
        <w:rPr>
          <w:rFonts w:ascii="Times New Roman" w:hAnsi="Times New Roman"/>
          <w:szCs w:val="24"/>
        </w:rPr>
        <w:t>Adatkezelő</w:t>
      </w:r>
      <w:r w:rsidR="00D24718" w:rsidRPr="002168EB">
        <w:rPr>
          <w:rFonts w:ascii="Times New Roman" w:hAnsi="Times New Roman"/>
          <w:szCs w:val="24"/>
        </w:rPr>
        <w:t xml:space="preserve"> </w:t>
      </w:r>
      <w:r w:rsidR="009E7326" w:rsidRPr="002168EB">
        <w:rPr>
          <w:rFonts w:ascii="Times New Roman" w:hAnsi="Times New Roman"/>
          <w:szCs w:val="24"/>
        </w:rPr>
        <w:t>a GDPR 13. cikkében meghatározott tartalmi követelményeknek megfelelő tájékoztató elkészítésével és azok a megfigyelt területek belépési pontjaira történő kifüggesztésével</w:t>
      </w:r>
      <w:r w:rsidR="00C91895" w:rsidRPr="002168EB">
        <w:rPr>
          <w:rFonts w:ascii="Times New Roman" w:hAnsi="Times New Roman"/>
          <w:szCs w:val="24"/>
        </w:rPr>
        <w:t>, illetve a munkavállalók számára a helyben szokásos módon</w:t>
      </w:r>
      <w:r w:rsidR="009E7326" w:rsidRPr="002168EB">
        <w:rPr>
          <w:rFonts w:ascii="Times New Roman" w:hAnsi="Times New Roman"/>
          <w:szCs w:val="24"/>
        </w:rPr>
        <w:t xml:space="preserve"> tesz eleget tájékoztatási kötelezettségének. </w:t>
      </w:r>
      <w:r w:rsidR="00D56BB7" w:rsidRPr="002168EB">
        <w:rPr>
          <w:rFonts w:ascii="Times New Roman" w:hAnsi="Times New Roman"/>
          <w:szCs w:val="24"/>
        </w:rPr>
        <w:t xml:space="preserve">Ebben a tájékoztatóban részletesen kifejti, hogy </w:t>
      </w:r>
      <w:r w:rsidR="00054627" w:rsidRPr="002168EB">
        <w:rPr>
          <w:rFonts w:ascii="Times New Roman" w:hAnsi="Times New Roman"/>
          <w:szCs w:val="24"/>
        </w:rPr>
        <w:t>az elektronikus megfigyelőrendszer alkalmazása során</w:t>
      </w:r>
      <w:r w:rsidR="00D56BB7" w:rsidRPr="002168EB">
        <w:rPr>
          <w:rFonts w:ascii="Times New Roman" w:hAnsi="Times New Roman"/>
          <w:szCs w:val="24"/>
        </w:rPr>
        <w:t xml:space="preserve"> milyen személyes adatokat, milyen célból, milyen jog alapján mennyi ideig kezel, továbbá tájékoztatást ad az érintettek részére az őket megillető jogokról és jogorvoslati lehetőségekről.</w:t>
      </w:r>
    </w:p>
    <w:p w14:paraId="7D0E9916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413E3E5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6.4. Az adatkezelés során alkalmazott automatikus döntéshozatal ténye és hatása az érintettre</w:t>
      </w:r>
    </w:p>
    <w:p w14:paraId="7A1A8840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Az adatkezelés során automatikus döntéshozatal</w:t>
      </w:r>
      <w:r w:rsidRPr="002168EB">
        <w:rPr>
          <w:rFonts w:ascii="Times New Roman" w:hAnsi="Times New Roman"/>
          <w:szCs w:val="24"/>
        </w:rPr>
        <w:t>: nem történik</w:t>
      </w:r>
    </w:p>
    <w:p w14:paraId="66EA0B10" w14:textId="77777777" w:rsidR="00D24718" w:rsidRPr="002168EB" w:rsidRDefault="00D24718" w:rsidP="00D24718">
      <w:pPr>
        <w:jc w:val="both"/>
        <w:rPr>
          <w:rFonts w:ascii="Times New Roman" w:hAnsi="Times New Roman"/>
          <w:szCs w:val="24"/>
        </w:rPr>
      </w:pPr>
    </w:p>
    <w:p w14:paraId="3BB762EB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6.5. Az érintett jogainak biztosítottságának vizsgálata</w:t>
      </w:r>
    </w:p>
    <w:p w14:paraId="055A9FC0" w14:textId="77777777" w:rsidR="00D24718" w:rsidRPr="002168EB" w:rsidRDefault="00D56BB7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</w:t>
      </w:r>
      <w:r w:rsidR="00D24718" w:rsidRPr="002168EB">
        <w:rPr>
          <w:rFonts w:ascii="Times New Roman" w:hAnsi="Times New Roman"/>
          <w:szCs w:val="24"/>
        </w:rPr>
        <w:t xml:space="preserve">z érintett </w:t>
      </w:r>
      <w:r w:rsidRPr="002168EB">
        <w:rPr>
          <w:rFonts w:ascii="Times New Roman" w:hAnsi="Times New Roman"/>
          <w:szCs w:val="24"/>
        </w:rPr>
        <w:t xml:space="preserve">oly </w:t>
      </w:r>
      <w:r w:rsidR="00D24718" w:rsidRPr="002168EB">
        <w:rPr>
          <w:rFonts w:ascii="Times New Roman" w:hAnsi="Times New Roman"/>
          <w:szCs w:val="24"/>
        </w:rPr>
        <w:t>módon tudja érvényesíteni a GDPR 15-22. cikkekben meghatározott, az adatkezelés kapcsán értelmezhető érintetti jogait különös tekintettel a tiltakozáshoz való jogára</w:t>
      </w:r>
      <w:r w:rsidRPr="002168EB">
        <w:rPr>
          <w:rFonts w:ascii="Times New Roman" w:hAnsi="Times New Roman"/>
          <w:szCs w:val="24"/>
        </w:rPr>
        <w:t xml:space="preserve">, hogy amennyiben nem ért egyet az adatkezelési folyamattal, úgy az adatkezelési tájékoztatóban ismertetett jogaival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kijelölt adatvédelmi tisztviselőjéhez fordul</w:t>
      </w:r>
      <w:r w:rsidR="00001179" w:rsidRPr="002168EB">
        <w:rPr>
          <w:rFonts w:ascii="Times New Roman" w:hAnsi="Times New Roman"/>
          <w:szCs w:val="24"/>
        </w:rPr>
        <w:t>hat</w:t>
      </w:r>
      <w:r w:rsidRPr="002168EB">
        <w:rPr>
          <w:rFonts w:ascii="Times New Roman" w:hAnsi="Times New Roman"/>
          <w:szCs w:val="24"/>
        </w:rPr>
        <w:t>.</w:t>
      </w:r>
    </w:p>
    <w:p w14:paraId="00AF3C14" w14:textId="77777777" w:rsidR="00D56BB7" w:rsidRPr="002168EB" w:rsidRDefault="00D56BB7" w:rsidP="00D24718">
      <w:pPr>
        <w:jc w:val="both"/>
        <w:rPr>
          <w:rFonts w:ascii="Times New Roman" w:hAnsi="Times New Roman"/>
          <w:szCs w:val="24"/>
        </w:rPr>
      </w:pPr>
    </w:p>
    <w:p w14:paraId="5DA08F00" w14:textId="77777777" w:rsidR="00D56BB7" w:rsidRPr="002168EB" w:rsidRDefault="00D56BB7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érintett az alábbi jogokkal élhet jelen adatkezelési folyamat során:</w:t>
      </w:r>
    </w:p>
    <w:p w14:paraId="739AD4A1" w14:textId="77777777" w:rsidR="00F039C8" w:rsidRPr="002168EB" w:rsidRDefault="00F039C8" w:rsidP="00F039C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bookmarkStart w:id="5" w:name="_Hlk55302192"/>
      <w:r w:rsidRPr="002168EB">
        <w:rPr>
          <w:rFonts w:ascii="Times New Roman" w:hAnsi="Times New Roman"/>
          <w:szCs w:val="24"/>
        </w:rPr>
        <w:t>kérheti tájékoztatását személyes adatai kezeléséről,</w:t>
      </w:r>
    </w:p>
    <w:p w14:paraId="15DC23CB" w14:textId="77777777" w:rsidR="00F039C8" w:rsidRPr="002168EB" w:rsidRDefault="00F039C8" w:rsidP="00F039C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kérheti személyes adatainak helyesbítését,</w:t>
      </w:r>
    </w:p>
    <w:p w14:paraId="3955ED9A" w14:textId="77777777" w:rsidR="00F039C8" w:rsidRPr="002168EB" w:rsidRDefault="00F039C8" w:rsidP="00F039C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lastRenderedPageBreak/>
        <w:t>kérheti személyes adatainak törlését (GDPR 17. cikk (1) bekezdésében meghatározott feltételek esetén),</w:t>
      </w:r>
    </w:p>
    <w:p w14:paraId="3088F208" w14:textId="77777777" w:rsidR="00F039C8" w:rsidRPr="002168EB" w:rsidRDefault="00F039C8" w:rsidP="00F039C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kérheti személyes adatai kezelésének korlátozását,</w:t>
      </w:r>
    </w:p>
    <w:p w14:paraId="10B9E285" w14:textId="77777777" w:rsidR="00F039C8" w:rsidRPr="002168EB" w:rsidRDefault="00F039C8" w:rsidP="00F039C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tiltakozhat az adatkezelés ellen.</w:t>
      </w:r>
    </w:p>
    <w:bookmarkEnd w:id="5"/>
    <w:p w14:paraId="4633B1FA" w14:textId="77777777" w:rsidR="00D56BB7" w:rsidRPr="002168EB" w:rsidRDefault="00D56BB7" w:rsidP="00D56BB7">
      <w:pPr>
        <w:jc w:val="both"/>
        <w:rPr>
          <w:rFonts w:ascii="Times New Roman" w:hAnsi="Times New Roman"/>
        </w:rPr>
      </w:pPr>
    </w:p>
    <w:p w14:paraId="483F9D5C" w14:textId="77777777" w:rsidR="00AD6E7F" w:rsidRPr="002168EB" w:rsidRDefault="00AD6E7F" w:rsidP="00AD6E7F">
      <w:pPr>
        <w:jc w:val="both"/>
        <w:rPr>
          <w:rFonts w:ascii="Times New Roman" w:hAnsi="Times New Roman"/>
        </w:rPr>
      </w:pPr>
      <w:r w:rsidRPr="002168EB">
        <w:rPr>
          <w:rFonts w:ascii="Times New Roman" w:hAnsi="Times New Roman"/>
        </w:rPr>
        <w:t xml:space="preserve">Az érintett kérelmét elsősorban írásban terjesztheti be az adatvédelmi tisztviselőnek címzett, adatkezelési tájékoztatóban megjelölt elérhetőségein. Amennyiben az érintett szóbeli tájékoztatást kér, úgy személyazonossága igazolását követően a Társaság erre felhatalmazott munkatársa a tájékoztatást szóban is megadhatja, ha a tájékoztatáshoz szükséges adatok részére rendelkezésére állnak. </w:t>
      </w:r>
    </w:p>
    <w:p w14:paraId="4B84AE95" w14:textId="77777777" w:rsidR="00AD6E7F" w:rsidRPr="002168EB" w:rsidRDefault="00AD6E7F" w:rsidP="00AD6E7F">
      <w:pPr>
        <w:jc w:val="both"/>
        <w:rPr>
          <w:rFonts w:ascii="Times New Roman" w:hAnsi="Times New Roman"/>
        </w:rPr>
      </w:pPr>
    </w:p>
    <w:p w14:paraId="3C2A7401" w14:textId="77777777" w:rsidR="00D56BB7" w:rsidRPr="002168EB" w:rsidRDefault="00AD6E7F" w:rsidP="00D24718">
      <w:pPr>
        <w:jc w:val="both"/>
        <w:rPr>
          <w:rFonts w:ascii="Times New Roman" w:hAnsi="Times New Roman"/>
        </w:rPr>
      </w:pPr>
      <w:r w:rsidRPr="002168EB">
        <w:rPr>
          <w:rFonts w:ascii="Times New Roman" w:hAnsi="Times New Roman"/>
        </w:rPr>
        <w:t>Minden más esetben az igényt az adott munkatárs rögzíti és a kérelem beérkezésétől számított legkésőbb egy hónapon belül tájékoztatást ad az Adatkezelő az érintett kérelmével kapcsolatosan. Ezt a határidőt maximum további két hónappal hosszabbíthatja meg, ha a kérelem összetettsége vagy az aktuálisan kezelt kérelmek száma ezt indokolja, ellenben erről a kérelem kézhezvételétől számított egy hónapon belül, elektronikus úton tájékoztatást kap az érintett személy.</w:t>
      </w:r>
    </w:p>
    <w:p w14:paraId="43B11717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7BCFA731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7. Garanciák az adatkezelés során</w:t>
      </w:r>
    </w:p>
    <w:p w14:paraId="684DFAD5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129CBD49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7.1. A jogszerűség, tisztességes eljárás és átláthatóság elvének való megfelelés vizsgálata</w:t>
      </w:r>
    </w:p>
    <w:p w14:paraId="22164F52" w14:textId="77777777" w:rsidR="00001179" w:rsidRPr="002168EB" w:rsidRDefault="00001179" w:rsidP="00001179">
      <w:pPr>
        <w:jc w:val="both"/>
        <w:rPr>
          <w:rFonts w:ascii="Times New Roman" w:hAnsi="Times New Roman"/>
          <w:szCs w:val="24"/>
        </w:rPr>
      </w:pPr>
    </w:p>
    <w:p w14:paraId="4CEDC04D" w14:textId="77777777" w:rsidR="00001179" w:rsidRPr="002168EB" w:rsidRDefault="00001179" w:rsidP="00001179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a jogszerűség, tisztességes eljárás és átláthatóság elvének való megfelelését az érintett részére nyújtott GDPR 13. cikke szerinti tájékoztatással érvényesíti. Ebben a tájékoztatóban részletesen kifejti, hogy</w:t>
      </w:r>
      <w:r w:rsidR="00AD6E7F" w:rsidRPr="002168EB">
        <w:rPr>
          <w:rFonts w:ascii="Times New Roman" w:hAnsi="Times New Roman"/>
          <w:szCs w:val="24"/>
        </w:rPr>
        <w:t xml:space="preserve"> megfigyelési</w:t>
      </w:r>
      <w:r w:rsidRPr="002168EB">
        <w:rPr>
          <w:rFonts w:ascii="Times New Roman" w:hAnsi="Times New Roman"/>
          <w:szCs w:val="24"/>
        </w:rPr>
        <w:t xml:space="preserve"> tevékenység alatt milyen személyes adatokat, milyen célból, milyen jog alapján mennyi ideig kezel, továbbá tájékoztatást ad az érintettek részére az őket megillető jogokról és jogorvoslati lehetőségekről.</w:t>
      </w:r>
    </w:p>
    <w:p w14:paraId="57F716B3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D2EAADE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7.2. A célhoz kötöttség elvének való megfelelés vizsgálata</w:t>
      </w:r>
    </w:p>
    <w:p w14:paraId="425DD852" w14:textId="77777777" w:rsidR="00D24718" w:rsidRPr="002168EB" w:rsidRDefault="00001179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</w:t>
      </w:r>
      <w:r w:rsidR="00054627" w:rsidRPr="002168EB">
        <w:rPr>
          <w:rFonts w:ascii="Times New Roman" w:hAnsi="Times New Roman"/>
          <w:szCs w:val="24"/>
        </w:rPr>
        <w:t>Adatkezelő</w:t>
      </w:r>
      <w:r w:rsidR="00D24718" w:rsidRPr="002168EB">
        <w:rPr>
          <w:rFonts w:ascii="Times New Roman" w:hAnsi="Times New Roman"/>
          <w:szCs w:val="24"/>
        </w:rPr>
        <w:t xml:space="preserve"> az adatot csak a hivatkozott cél elérése használja fel, eltérő cél</w:t>
      </w:r>
      <w:r w:rsidRPr="002168EB">
        <w:rPr>
          <w:rFonts w:ascii="Times New Roman" w:hAnsi="Times New Roman"/>
          <w:szCs w:val="24"/>
        </w:rPr>
        <w:t>ból ezen adatokat nem használja.</w:t>
      </w:r>
    </w:p>
    <w:p w14:paraId="25409B2E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3A8E01F0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7.3. A pontosság elvének való megfelelés vizsgálata</w:t>
      </w:r>
    </w:p>
    <w:p w14:paraId="74ED1FF0" w14:textId="77777777" w:rsidR="00D24718" w:rsidRPr="002168EB" w:rsidRDefault="00001179" w:rsidP="00D24718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Az ellenőrzések során az </w:t>
      </w:r>
      <w:r w:rsidR="00054627" w:rsidRPr="002168EB">
        <w:rPr>
          <w:rFonts w:ascii="Times New Roman" w:hAnsi="Times New Roman"/>
          <w:szCs w:val="24"/>
        </w:rPr>
        <w:t>Adatkezelő</w:t>
      </w:r>
      <w:r w:rsidRPr="002168EB">
        <w:rPr>
          <w:rFonts w:ascii="Times New Roman" w:hAnsi="Times New Roman"/>
          <w:szCs w:val="24"/>
        </w:rPr>
        <w:t xml:space="preserve"> mindig ügyel arra, hogy </w:t>
      </w:r>
      <w:r w:rsidR="00F95338" w:rsidRPr="002168EB">
        <w:rPr>
          <w:rFonts w:ascii="Times New Roman" w:hAnsi="Times New Roman"/>
          <w:szCs w:val="24"/>
        </w:rPr>
        <w:t>az elektronikus megfigyelőrendszerrel rögzített adatok pontos időpontban kerüljenek rögzítésre.</w:t>
      </w:r>
    </w:p>
    <w:p w14:paraId="47EF2C87" w14:textId="77777777" w:rsidR="00001179" w:rsidRPr="002168EB" w:rsidRDefault="00001179" w:rsidP="00D24718">
      <w:pPr>
        <w:jc w:val="both"/>
        <w:rPr>
          <w:rFonts w:ascii="Times New Roman" w:hAnsi="Times New Roman"/>
          <w:b/>
          <w:szCs w:val="24"/>
        </w:rPr>
      </w:pPr>
    </w:p>
    <w:p w14:paraId="3D8C1813" w14:textId="77777777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t>7.4. A korlátozott tárolhatóság elvének való megfelelés vizsgálata, az adatkezelés időtartama</w:t>
      </w:r>
    </w:p>
    <w:p w14:paraId="6E4A5DD2" w14:textId="3D9BA862" w:rsidR="00F039C8" w:rsidRPr="002168EB" w:rsidRDefault="00F039C8" w:rsidP="00F039C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 rögzítéstől számított </w:t>
      </w:r>
      <w:r w:rsidR="00460651">
        <w:rPr>
          <w:rFonts w:ascii="Times New Roman" w:hAnsi="Times New Roman"/>
          <w:szCs w:val="24"/>
        </w:rPr>
        <w:t>15</w:t>
      </w:r>
      <w:r w:rsidRPr="002168EB">
        <w:rPr>
          <w:rFonts w:ascii="Times New Roman" w:hAnsi="Times New Roman"/>
          <w:szCs w:val="24"/>
        </w:rPr>
        <w:t xml:space="preserve"> nap,</w:t>
      </w:r>
    </w:p>
    <w:p w14:paraId="35FE337B" w14:textId="77777777" w:rsidR="00F039C8" w:rsidRPr="002168EB" w:rsidRDefault="00F039C8" w:rsidP="00F039C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 xml:space="preserve">amennyiben az érintett a GDPR 15. cikk (3) bekezdése alapján a felvételről másolatot kér és azt a Társaság biztosítja, a felvételt a másolat átadásáig korlátozza, ezt követően törli a Társaság, </w:t>
      </w:r>
    </w:p>
    <w:p w14:paraId="7409C8A0" w14:textId="77777777" w:rsidR="00F039C8" w:rsidRPr="002168EB" w:rsidRDefault="00F039C8" w:rsidP="00F039C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amennyiben a hatóság hivatalos eljárása során megkeresi a Társaságot és a Társaság számára a korlátozott felvételt átadja, úgy a felvétel Hatóság részére történő átadásáig,</w:t>
      </w:r>
    </w:p>
    <w:p w14:paraId="3662A540" w14:textId="77777777" w:rsidR="00F039C8" w:rsidRPr="002168EB" w:rsidRDefault="00F039C8" w:rsidP="00F039C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amennyiben az előbbi két feltétel egyike sem valósul meg, úgy legkésőbb a Polgári Törvénykönyvről szóló 2013. évi V. törvény 6:22. § (1) bekezdés alapján az általános elévülési ideig, azaz 5 évig őrzi meg.</w:t>
      </w:r>
    </w:p>
    <w:p w14:paraId="576934B7" w14:textId="77777777" w:rsidR="002168EB" w:rsidRPr="002168EB" w:rsidRDefault="002168EB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</w:p>
    <w:p w14:paraId="016A5D4C" w14:textId="7269943F" w:rsidR="00D24718" w:rsidRPr="002168EB" w:rsidRDefault="00D24718" w:rsidP="00D24718">
      <w:pPr>
        <w:pBdr>
          <w:bottom w:val="single" w:sz="4" w:space="1" w:color="000000"/>
        </w:pBd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zCs w:val="24"/>
        </w:rPr>
        <w:lastRenderedPageBreak/>
        <w:t>7.5. Az integritás és bizalmas jelleg elvének való megfelelés vizsgálata, az adatbiztonsági szabályok bemutatása</w:t>
      </w:r>
    </w:p>
    <w:p w14:paraId="6889E64D" w14:textId="77777777" w:rsidR="00054627" w:rsidRPr="002168EB" w:rsidRDefault="00F72159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</w:t>
      </w:r>
      <w:r w:rsidR="00D24718" w:rsidRPr="002168EB">
        <w:rPr>
          <w:rFonts w:ascii="Times New Roman" w:hAnsi="Times New Roman"/>
          <w:szCs w:val="24"/>
        </w:rPr>
        <w:t>z adatok biztonságát garantáló szervezeti, szervezési, technikai szabályok és eljárások</w:t>
      </w:r>
      <w:r w:rsidR="00001179" w:rsidRPr="002168EB">
        <w:rPr>
          <w:rFonts w:ascii="Times New Roman" w:hAnsi="Times New Roman"/>
          <w:szCs w:val="24"/>
        </w:rPr>
        <w:t xml:space="preserve">: </w:t>
      </w:r>
    </w:p>
    <w:p w14:paraId="0D5512EF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 Társaság az elektronikus megfigyelőrendszerrel csak a kellő mértékben avatkozik bele az érintettek magánszférájába.</w:t>
      </w:r>
    </w:p>
    <w:p w14:paraId="13C41C8A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</w:p>
    <w:p w14:paraId="65879912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 Társaság semmilyen indokból és módon nem folytat elektronikus megfigyelést:</w:t>
      </w:r>
    </w:p>
    <w:p w14:paraId="1E08378F" w14:textId="77777777" w:rsidR="001155CD" w:rsidRPr="002168EB" w:rsidRDefault="001155CD" w:rsidP="006B00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 xml:space="preserve">abból a célból, hogy egy </w:t>
      </w:r>
      <w:r w:rsidR="006B0006" w:rsidRPr="002168EB">
        <w:rPr>
          <w:rFonts w:ascii="Times New Roman" w:hAnsi="Times New Roman"/>
          <w:sz w:val="24"/>
          <w:szCs w:val="24"/>
          <w:lang w:val="hu-HU"/>
        </w:rPr>
        <w:t>munkavállalók</w:t>
      </w:r>
      <w:r w:rsidRPr="002168EB">
        <w:rPr>
          <w:rFonts w:ascii="Times New Roman" w:hAnsi="Times New Roman"/>
          <w:sz w:val="24"/>
          <w:szCs w:val="24"/>
          <w:lang w:val="hu-HU"/>
        </w:rPr>
        <w:t xml:space="preserve"> munkaintenzitását megfigyelje,</w:t>
      </w:r>
    </w:p>
    <w:p w14:paraId="3C4831A1" w14:textId="77777777" w:rsidR="001155CD" w:rsidRPr="002168EB" w:rsidRDefault="001155CD" w:rsidP="006B00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>abból a célból, hogy a munkavállalók munkahelyi viselkedését befolyásolja,</w:t>
      </w:r>
    </w:p>
    <w:p w14:paraId="38A4CEAC" w14:textId="77777777" w:rsidR="001155CD" w:rsidRPr="002168EB" w:rsidRDefault="001155CD" w:rsidP="006B00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>szenzitív területeken, így különösen öltözőben, zuhanyzóban, illemhelyiségben,</w:t>
      </w:r>
    </w:p>
    <w:p w14:paraId="25996684" w14:textId="77777777" w:rsidR="001155CD" w:rsidRPr="002168EB" w:rsidRDefault="001155CD" w:rsidP="006B00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 xml:space="preserve">olyan területen, ahol a munkavállalók pihenőidejüket vagy munkaközi </w:t>
      </w:r>
      <w:proofErr w:type="gramStart"/>
      <w:r w:rsidRPr="002168EB">
        <w:rPr>
          <w:rFonts w:ascii="Times New Roman" w:hAnsi="Times New Roman"/>
          <w:sz w:val="24"/>
          <w:szCs w:val="24"/>
          <w:lang w:val="hu-HU"/>
        </w:rPr>
        <w:t>szünetüket</w:t>
      </w:r>
      <w:proofErr w:type="gramEnd"/>
      <w:r w:rsidRPr="002168EB">
        <w:rPr>
          <w:rFonts w:ascii="Times New Roman" w:hAnsi="Times New Roman"/>
          <w:sz w:val="24"/>
          <w:szCs w:val="24"/>
          <w:lang w:val="hu-HU"/>
        </w:rPr>
        <w:t xml:space="preserve"> vagy pihenőidejüket töltik, különösen pihenőszobában, dohányzásra kijelölt helyen,</w:t>
      </w:r>
    </w:p>
    <w:p w14:paraId="08FE9B1E" w14:textId="77777777" w:rsidR="001155CD" w:rsidRPr="002168EB" w:rsidRDefault="001155CD" w:rsidP="006B00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168EB">
        <w:rPr>
          <w:rFonts w:ascii="Times New Roman" w:hAnsi="Times New Roman"/>
          <w:sz w:val="24"/>
          <w:szCs w:val="24"/>
          <w:lang w:val="hu-HU"/>
        </w:rPr>
        <w:t>közterületen.</w:t>
      </w:r>
    </w:p>
    <w:p w14:paraId="2A91741D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 Társaság azonban abból a célból folytathat elektronikus megfigyelést, hogy meggyőződjön róla, hogy az egészséget nem veszélyeztető és biztonságos munka</w:t>
      </w:r>
      <w:r w:rsidR="00EC4C2D" w:rsidRPr="002168EB">
        <w:rPr>
          <w:rFonts w:ascii="Times New Roman" w:hAnsi="Times New Roman"/>
          <w:szCs w:val="24"/>
        </w:rPr>
        <w:t>végzés érdekében a munkavállaló</w:t>
      </w:r>
      <w:r w:rsidR="006B0006" w:rsidRPr="002168EB">
        <w:rPr>
          <w:rFonts w:ascii="Times New Roman" w:hAnsi="Times New Roman"/>
          <w:szCs w:val="24"/>
        </w:rPr>
        <w:t>k</w:t>
      </w:r>
      <w:r w:rsidRPr="002168EB">
        <w:rPr>
          <w:rFonts w:ascii="Times New Roman" w:hAnsi="Times New Roman"/>
          <w:szCs w:val="24"/>
        </w:rPr>
        <w:t xml:space="preserve"> megtartják-e a rájuk vonatkozó rendelkezéseket.</w:t>
      </w:r>
    </w:p>
    <w:p w14:paraId="29204870" w14:textId="77777777" w:rsidR="00054627" w:rsidRPr="002168EB" w:rsidRDefault="00054627" w:rsidP="006B0006">
      <w:pPr>
        <w:jc w:val="both"/>
        <w:rPr>
          <w:rFonts w:ascii="Times New Roman" w:hAnsi="Times New Roman"/>
          <w:szCs w:val="24"/>
        </w:rPr>
      </w:pPr>
    </w:p>
    <w:p w14:paraId="5687CA9A" w14:textId="77777777" w:rsidR="00054627" w:rsidRPr="002168EB" w:rsidRDefault="00054627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 rögzített kameraképek korlátozása és az azokba való betekintés</w:t>
      </w:r>
      <w:r w:rsidR="001155CD" w:rsidRPr="002168EB">
        <w:rPr>
          <w:rFonts w:ascii="Times New Roman" w:hAnsi="Times New Roman"/>
          <w:szCs w:val="24"/>
        </w:rPr>
        <w:t>:</w:t>
      </w:r>
    </w:p>
    <w:p w14:paraId="32744E96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elektronikus megfigyelőrendszerrel rögzített felvételekbe csak a betekintésre jogosult személyek tekinthetnek be és csak korlátozási joggal rendelkező személyek korlátozhatják a felvételek kezelését. Betekintési és korlátozási jogot csak a Társaság vezető tisztségviselője adhat, az ilyen joggal rendelkező személyekről a Társaság nyilvántartást vezet. A nyilvántartás része a betekintési/korlátozási joggal rendelkező személy neve és beosztása, a betekintési/ korlátozási jog kiadásának dátuma, a betekintési/korlátozási jog mértéke, a betekintési/korlátozási jog visszavonásának dátuma. Ezen adatokat a betekintési/korlátozási jog visszavonástól számított 5 éven keresztül őrzi meg a Társaság.</w:t>
      </w:r>
    </w:p>
    <w:p w14:paraId="32F7A5C3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</w:p>
    <w:p w14:paraId="619EF870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Annak érdekében, hogy a Társaság minél kevésbé terjeszkedjen az érintettek magánszférájába, az Szvtv. 31. § alapján a Társaság minden, a kamerával rögzített felvételekbe történő betekintésekről jegyzőkönyvet vesz fel, amiben rögzíteni kell az Szvtv. végrehajtásáról szóló 22/2006. (IV. 25.) BM rendelet 10. § (1) bekezdésében meghatározott adatokat. A jegyzőkönyv kezelésének jogalapja a GDPR 6. cikk (1) c) szerinti jogi kötelezettség. A jegyzőkönyvet a Társaság az adatkezelés helyén tárolja, megsemmisítésére Szvtv. végrehajtásáról szóló 22/2006. (IV. 25.) BM rendelet 10. § (2) bekezdésében meghatározott határidő irányadó.</w:t>
      </w:r>
    </w:p>
    <w:p w14:paraId="2AADCF49" w14:textId="77777777" w:rsidR="001155CD" w:rsidRPr="002168EB" w:rsidRDefault="001155CD" w:rsidP="006B0006">
      <w:pPr>
        <w:jc w:val="both"/>
        <w:rPr>
          <w:rFonts w:ascii="Times New Roman" w:hAnsi="Times New Roman"/>
          <w:szCs w:val="24"/>
        </w:rPr>
      </w:pPr>
    </w:p>
    <w:p w14:paraId="0A6CBD6F" w14:textId="4CA22A62" w:rsidR="002168EB" w:rsidRPr="002168EB" w:rsidRDefault="001155CD" w:rsidP="001155CD">
      <w:pPr>
        <w:jc w:val="both"/>
        <w:rPr>
          <w:rFonts w:ascii="Times New Roman" w:hAnsi="Times New Roman"/>
          <w:szCs w:val="24"/>
        </w:rPr>
      </w:pPr>
      <w:r w:rsidRPr="002168EB">
        <w:rPr>
          <w:rFonts w:ascii="Times New Roman" w:hAnsi="Times New Roman"/>
          <w:szCs w:val="24"/>
        </w:rPr>
        <w:t>Az Szvtv. előírásán túl a Társaság a képek korlátozásáról is jegyzőkönyvet készít az elszámoltathatóság elvének megfelelése érdekében, a jegyzőkönyv megsemmisítésére a korlátozott felvétel megőrzésére vonatkozó határidő irányadó.</w:t>
      </w:r>
    </w:p>
    <w:p w14:paraId="0440BCE9" w14:textId="77777777" w:rsidR="002168EB" w:rsidRPr="002168EB" w:rsidRDefault="002168EB" w:rsidP="001155CD">
      <w:pPr>
        <w:jc w:val="both"/>
        <w:rPr>
          <w:rFonts w:ascii="Times New Roman" w:hAnsi="Times New Roman"/>
          <w:szCs w:val="24"/>
        </w:rPr>
      </w:pPr>
    </w:p>
    <w:p w14:paraId="08232068" w14:textId="77777777" w:rsidR="00D24718" w:rsidRPr="002168EB" w:rsidRDefault="00D24718" w:rsidP="00D2471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8. Az érdekmérlegelési teszt eredménye</w:t>
      </w:r>
    </w:p>
    <w:p w14:paraId="469EF120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</w:p>
    <w:p w14:paraId="5A952D11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>Az adatkezelés szükségessége:</w:t>
      </w:r>
      <w:r w:rsidRPr="002168EB">
        <w:rPr>
          <w:rFonts w:ascii="Times New Roman" w:hAnsi="Times New Roman"/>
          <w:b/>
          <w:szCs w:val="24"/>
        </w:rPr>
        <w:t xml:space="preserve"> </w:t>
      </w:r>
      <w:r w:rsidRPr="002168EB">
        <w:rPr>
          <w:rFonts w:ascii="Times New Roman" w:hAnsi="Times New Roman"/>
          <w:szCs w:val="24"/>
        </w:rPr>
        <w:t xml:space="preserve">szükséges </w:t>
      </w:r>
    </w:p>
    <w:p w14:paraId="11363F2F" w14:textId="77777777" w:rsidR="00D24718" w:rsidRPr="002168EB" w:rsidRDefault="00D24718" w:rsidP="00D24718">
      <w:pPr>
        <w:jc w:val="both"/>
        <w:rPr>
          <w:rFonts w:ascii="Times New Roman" w:hAnsi="Times New Roman"/>
          <w:b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 xml:space="preserve">Az adatkezelés folyamatának arányossága: </w:t>
      </w:r>
      <w:r w:rsidRPr="002168EB">
        <w:rPr>
          <w:rFonts w:ascii="Times New Roman" w:hAnsi="Times New Roman"/>
          <w:szCs w:val="24"/>
        </w:rPr>
        <w:t xml:space="preserve">arányos </w:t>
      </w:r>
    </w:p>
    <w:p w14:paraId="71AA3FE8" w14:textId="22DFD57E" w:rsidR="009D3518" w:rsidRPr="00AD318F" w:rsidRDefault="00D24718" w:rsidP="00AD318F">
      <w:pPr>
        <w:jc w:val="both"/>
        <w:rPr>
          <w:rFonts w:ascii="Times New Roman" w:hAnsi="Times New Roman"/>
          <w:b/>
          <w:smallCaps/>
          <w:szCs w:val="24"/>
        </w:rPr>
      </w:pPr>
      <w:r w:rsidRPr="002168EB">
        <w:rPr>
          <w:rFonts w:ascii="Times New Roman" w:hAnsi="Times New Roman"/>
          <w:b/>
          <w:smallCaps/>
          <w:szCs w:val="24"/>
        </w:rPr>
        <w:t xml:space="preserve">Az adatkezelés az </w:t>
      </w:r>
      <w:r w:rsidR="00054627" w:rsidRPr="002168EB">
        <w:rPr>
          <w:rFonts w:ascii="Times New Roman" w:hAnsi="Times New Roman"/>
          <w:b/>
          <w:smallCaps/>
          <w:szCs w:val="24"/>
        </w:rPr>
        <w:t>Adatkezelő</w:t>
      </w:r>
      <w:r w:rsidRPr="002168EB">
        <w:rPr>
          <w:rFonts w:ascii="Times New Roman" w:hAnsi="Times New Roman"/>
          <w:b/>
          <w:smallCaps/>
          <w:szCs w:val="24"/>
        </w:rPr>
        <w:t xml:space="preserve"> által meghatározottak szerint az érdekmérlegelési tesztben bemutatott és megvizsgált módon végezhető</w:t>
      </w:r>
      <w:r w:rsidR="001155CD" w:rsidRPr="002168EB">
        <w:rPr>
          <w:rFonts w:ascii="Times New Roman" w:hAnsi="Times New Roman"/>
          <w:b/>
          <w:smallCaps/>
          <w:szCs w:val="24"/>
        </w:rPr>
        <w:t>.</w:t>
      </w:r>
    </w:p>
    <w:sectPr w:rsidR="009D3518" w:rsidRPr="00A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00"/>
    <w:multiLevelType w:val="hybridMultilevel"/>
    <w:tmpl w:val="4E0482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E44"/>
    <w:multiLevelType w:val="hybridMultilevel"/>
    <w:tmpl w:val="7570CC3A"/>
    <w:lvl w:ilvl="0" w:tplc="400C7E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D7E"/>
    <w:multiLevelType w:val="hybridMultilevel"/>
    <w:tmpl w:val="B1ACB796"/>
    <w:lvl w:ilvl="0" w:tplc="E03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C40"/>
    <w:multiLevelType w:val="multilevel"/>
    <w:tmpl w:val="63C277B6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4"/>
      <w:numFmt w:val="decimal"/>
      <w:pStyle w:val="Cmsor2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053F4E"/>
    <w:multiLevelType w:val="hybridMultilevel"/>
    <w:tmpl w:val="BEBA93E8"/>
    <w:lvl w:ilvl="0" w:tplc="E03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127C"/>
    <w:multiLevelType w:val="hybridMultilevel"/>
    <w:tmpl w:val="AEAED040"/>
    <w:lvl w:ilvl="0" w:tplc="DF8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78579">
    <w:abstractNumId w:val="3"/>
  </w:num>
  <w:num w:numId="2" w16cid:durableId="2080705817">
    <w:abstractNumId w:val="0"/>
  </w:num>
  <w:num w:numId="3" w16cid:durableId="1929070864">
    <w:abstractNumId w:val="6"/>
  </w:num>
  <w:num w:numId="4" w16cid:durableId="1969705492">
    <w:abstractNumId w:val="1"/>
  </w:num>
  <w:num w:numId="5" w16cid:durableId="2030984522">
    <w:abstractNumId w:val="2"/>
  </w:num>
  <w:num w:numId="6" w16cid:durableId="2027711832">
    <w:abstractNumId w:val="4"/>
  </w:num>
  <w:num w:numId="7" w16cid:durableId="860973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18"/>
    <w:rsid w:val="00001179"/>
    <w:rsid w:val="00005E37"/>
    <w:rsid w:val="00054627"/>
    <w:rsid w:val="000B0FF6"/>
    <w:rsid w:val="000B2E3C"/>
    <w:rsid w:val="001155CD"/>
    <w:rsid w:val="001726AD"/>
    <w:rsid w:val="001D3405"/>
    <w:rsid w:val="00210520"/>
    <w:rsid w:val="002168EB"/>
    <w:rsid w:val="00242797"/>
    <w:rsid w:val="0031355E"/>
    <w:rsid w:val="00391C51"/>
    <w:rsid w:val="003A5E2E"/>
    <w:rsid w:val="003D0644"/>
    <w:rsid w:val="00405765"/>
    <w:rsid w:val="00415666"/>
    <w:rsid w:val="00426ED6"/>
    <w:rsid w:val="00460651"/>
    <w:rsid w:val="00463962"/>
    <w:rsid w:val="004C0161"/>
    <w:rsid w:val="00586F20"/>
    <w:rsid w:val="005D3CC7"/>
    <w:rsid w:val="005F0265"/>
    <w:rsid w:val="00601BE0"/>
    <w:rsid w:val="0068558A"/>
    <w:rsid w:val="006A3E82"/>
    <w:rsid w:val="006B0006"/>
    <w:rsid w:val="00711976"/>
    <w:rsid w:val="00714A57"/>
    <w:rsid w:val="00757A5F"/>
    <w:rsid w:val="007D1CDE"/>
    <w:rsid w:val="007F14FD"/>
    <w:rsid w:val="008358C1"/>
    <w:rsid w:val="00874634"/>
    <w:rsid w:val="008A42F3"/>
    <w:rsid w:val="008A6C13"/>
    <w:rsid w:val="0091643C"/>
    <w:rsid w:val="009A38C5"/>
    <w:rsid w:val="009D3518"/>
    <w:rsid w:val="009E7326"/>
    <w:rsid w:val="00A14AA5"/>
    <w:rsid w:val="00A4264A"/>
    <w:rsid w:val="00A77639"/>
    <w:rsid w:val="00AB724E"/>
    <w:rsid w:val="00AD318F"/>
    <w:rsid w:val="00AD6E7F"/>
    <w:rsid w:val="00B6087E"/>
    <w:rsid w:val="00B658D9"/>
    <w:rsid w:val="00B95CB3"/>
    <w:rsid w:val="00C91895"/>
    <w:rsid w:val="00CD1A4B"/>
    <w:rsid w:val="00D112FB"/>
    <w:rsid w:val="00D24718"/>
    <w:rsid w:val="00D56BB7"/>
    <w:rsid w:val="00D93094"/>
    <w:rsid w:val="00DC0B28"/>
    <w:rsid w:val="00DF7EE9"/>
    <w:rsid w:val="00E51728"/>
    <w:rsid w:val="00EC4C2D"/>
    <w:rsid w:val="00ED4055"/>
    <w:rsid w:val="00EF4371"/>
    <w:rsid w:val="00F039C8"/>
    <w:rsid w:val="00F20548"/>
    <w:rsid w:val="00F72159"/>
    <w:rsid w:val="00F86463"/>
    <w:rsid w:val="00F95338"/>
    <w:rsid w:val="00FC090A"/>
    <w:rsid w:val="00FD036C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786"/>
  <w15:chartTrackingRefBased/>
  <w15:docId w15:val="{A8B31BBD-A664-451F-896A-A287D92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1C5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24718"/>
    <w:pPr>
      <w:keepNext/>
      <w:numPr>
        <w:numId w:val="1"/>
      </w:numPr>
      <w:pBdr>
        <w:bottom w:val="single" w:sz="4" w:space="1" w:color="auto"/>
      </w:pBdr>
      <w:tabs>
        <w:tab w:val="left" w:pos="284"/>
      </w:tabs>
      <w:outlineLvl w:val="0"/>
    </w:pPr>
    <w:rPr>
      <w:rFonts w:ascii="Cambria" w:eastAsia="Times New Roman" w:hAnsi="Cambria"/>
      <w:b/>
      <w:bCs/>
      <w:smallCaps/>
      <w:kern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24718"/>
    <w:pPr>
      <w:keepNext/>
      <w:numPr>
        <w:ilvl w:val="1"/>
        <w:numId w:val="1"/>
      </w:numPr>
      <w:pBdr>
        <w:bottom w:val="single" w:sz="4" w:space="1" w:color="auto"/>
      </w:pBdr>
      <w:ind w:hanging="810"/>
      <w:jc w:val="center"/>
      <w:outlineLvl w:val="1"/>
    </w:pPr>
    <w:rPr>
      <w:rFonts w:ascii="Cambria" w:eastAsia="Times New Roman" w:hAnsi="Cambria"/>
      <w:b/>
      <w:bCs/>
      <w:iCs/>
      <w:sz w:val="2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4718"/>
    <w:rPr>
      <w:rFonts w:ascii="Cambria" w:eastAsia="Times New Roman" w:hAnsi="Cambria" w:cs="Times New Roman"/>
      <w:b/>
      <w:bCs/>
      <w:smallCap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24718"/>
    <w:rPr>
      <w:rFonts w:ascii="Cambria" w:eastAsia="Times New Roman" w:hAnsi="Cambria" w:cs="Times New Roman"/>
      <w:b/>
      <w:bCs/>
      <w:iCs/>
      <w:szCs w:val="28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B658D9"/>
    <w:pPr>
      <w:spacing w:after="200" w:line="252" w:lineRule="auto"/>
      <w:ind w:left="720"/>
      <w:contextualSpacing/>
    </w:pPr>
    <w:rPr>
      <w:rFonts w:ascii="Cambria" w:eastAsia="Times New Roman" w:hAnsi="Cambria"/>
      <w:sz w:val="22"/>
      <w:lang w:val="en-US" w:bidi="en-US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B658D9"/>
    <w:rPr>
      <w:rFonts w:ascii="Cambria" w:eastAsia="Times New Roman" w:hAnsi="Cambria" w:cs="Times New Roman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7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2002</Words>
  <Characters>13821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BujakiR</dc:creator>
  <cp:keywords/>
  <dc:description/>
  <cp:lastModifiedBy>MesterhaziB</cp:lastModifiedBy>
  <cp:revision>6</cp:revision>
  <cp:lastPrinted>2019-04-26T07:01:00Z</cp:lastPrinted>
  <dcterms:created xsi:type="dcterms:W3CDTF">2022-12-09T09:18:00Z</dcterms:created>
  <dcterms:modified xsi:type="dcterms:W3CDTF">2022-12-09T10:06:00Z</dcterms:modified>
</cp:coreProperties>
</file>